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1215" w:rsidRDefault="00471215" w:rsidP="00ED3428">
      <w:pPr>
        <w:pStyle w:val="Heading1"/>
        <w:jc w:val="center"/>
      </w:pPr>
      <w:bookmarkStart w:id="0" w:name="_Toc536017939"/>
      <w:r>
        <w:t>ABSTRACT OF THE DISSERTATION</w:t>
      </w:r>
      <w:bookmarkEnd w:id="0"/>
    </w:p>
    <w:p w:rsidR="00471215" w:rsidRDefault="00471215" w:rsidP="00471215">
      <w:pPr>
        <w:jc w:val="center"/>
      </w:pPr>
      <w:r>
        <w:t>Title</w:t>
      </w:r>
    </w:p>
    <w:p w:rsidR="00471215" w:rsidRDefault="00471215" w:rsidP="00471215">
      <w:pPr>
        <w:tabs>
          <w:tab w:val="center" w:pos="4320"/>
          <w:tab w:val="right" w:pos="8640"/>
        </w:tabs>
      </w:pPr>
      <w:r>
        <w:tab/>
        <w:t xml:space="preserve">by </w:t>
      </w:r>
      <w:r w:rsidRPr="00471215">
        <w:rPr>
          <w:caps/>
        </w:rPr>
        <w:t>John Braley</w:t>
      </w:r>
      <w:r>
        <w:rPr>
          <w:caps/>
        </w:rPr>
        <w:tab/>
      </w:r>
    </w:p>
    <w:p w:rsidR="00471215" w:rsidRDefault="00471215" w:rsidP="00471215">
      <w:pPr>
        <w:spacing w:line="240" w:lineRule="auto"/>
        <w:jc w:val="center"/>
      </w:pPr>
      <w:r>
        <w:t xml:space="preserve">Dissertation Director: </w:t>
      </w:r>
    </w:p>
    <w:p w:rsidR="00471215" w:rsidRDefault="00471215" w:rsidP="00471215">
      <w:pPr>
        <w:spacing w:after="200" w:line="276" w:lineRule="auto"/>
        <w:jc w:val="center"/>
      </w:pPr>
      <w:r>
        <w:t>Franklin L Moon</w:t>
      </w:r>
    </w:p>
    <w:p w:rsidR="00471215" w:rsidRDefault="00471215">
      <w:pPr>
        <w:spacing w:after="200" w:line="276" w:lineRule="auto"/>
      </w:pPr>
    </w:p>
    <w:p w:rsidR="00471215" w:rsidRDefault="00471215">
      <w:pPr>
        <w:spacing w:after="200" w:line="276" w:lineRule="auto"/>
      </w:pPr>
    </w:p>
    <w:p w:rsidR="00471215" w:rsidRDefault="00471215">
      <w:pPr>
        <w:spacing w:after="200" w:line="276" w:lineRule="auto"/>
      </w:pPr>
      <w:r>
        <w:t xml:space="preserve">Begin text here. </w:t>
      </w:r>
      <w:r>
        <w:br w:type="page"/>
      </w:r>
    </w:p>
    <w:p w:rsidR="00550D12" w:rsidRDefault="00471215" w:rsidP="00ED3428">
      <w:pPr>
        <w:pStyle w:val="Heading1"/>
      </w:pPr>
      <w:bookmarkStart w:id="1" w:name="_Toc536017940"/>
      <w:r>
        <w:lastRenderedPageBreak/>
        <w:t>Table of Contents</w:t>
      </w:r>
      <w:bookmarkEnd w:id="1"/>
    </w:p>
    <w:p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0762E9">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0762E9">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0762E9">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471215" w:rsidRDefault="00E42662">
      <w:pPr>
        <w:spacing w:after="200" w:line="276" w:lineRule="auto"/>
      </w:pPr>
      <w:r>
        <w:fldChar w:fldCharType="end"/>
      </w:r>
      <w:r w:rsidR="00471215">
        <w:br w:type="page"/>
      </w:r>
    </w:p>
    <w:p w:rsidR="00471215" w:rsidRDefault="00471215" w:rsidP="00471215">
      <w:pPr>
        <w:pStyle w:val="Heading1"/>
      </w:pPr>
      <w:bookmarkStart w:id="2" w:name="_Toc536017941"/>
      <w:r>
        <w:lastRenderedPageBreak/>
        <w:t>List of Tables</w:t>
      </w:r>
      <w:bookmarkEnd w:id="2"/>
    </w:p>
    <w:p w:rsidR="00471215" w:rsidRDefault="00471215">
      <w:pPr>
        <w:spacing w:after="200" w:line="276" w:lineRule="auto"/>
      </w:pPr>
      <w:r>
        <w:br w:type="page"/>
      </w:r>
    </w:p>
    <w:p w:rsidR="00471215" w:rsidRDefault="00471215" w:rsidP="00471215">
      <w:pPr>
        <w:pStyle w:val="Heading1"/>
      </w:pPr>
      <w:bookmarkStart w:id="3" w:name="_Toc536017942"/>
      <w:r>
        <w:lastRenderedPageBreak/>
        <w:t>List of Illustrations</w:t>
      </w:r>
      <w:bookmarkEnd w:id="3"/>
    </w:p>
    <w:p w:rsidR="00471215" w:rsidRDefault="00471215" w:rsidP="00471215"/>
    <w:p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rsidR="00ED3428" w:rsidRDefault="00471215" w:rsidP="00471215">
      <w:pPr>
        <w:pStyle w:val="Heading1"/>
      </w:pPr>
      <w:bookmarkStart w:id="4" w:name="_Toc536017943"/>
      <w:r>
        <w:lastRenderedPageBreak/>
        <w:t>Introduction</w:t>
      </w:r>
      <w:bookmarkEnd w:id="4"/>
    </w:p>
    <w:p w:rsidR="00B132EE" w:rsidRDefault="00B132EE">
      <w:pPr>
        <w:spacing w:after="200" w:line="276" w:lineRule="auto"/>
      </w:pPr>
      <w:r>
        <w:t>This document aims to explain and demonstrate the behavior of a bridge under a moving vehicle. Before I embark on that effort I feel obliged to define a few terms that you may notice to abound throughout</w:t>
      </w:r>
      <w:r w:rsidR="00016E8D">
        <w:t xml:space="preserve"> the following pages</w:t>
      </w:r>
      <w:r>
        <w:t xml:space="preserve">. </w:t>
      </w:r>
    </w:p>
    <w:p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 Structures</w:t>
      </w:r>
      <w:r w:rsidR="00663571">
        <w:t xml:space="preserve"> often</w:t>
      </w:r>
      <w:r>
        <w:t xml:space="preserve"> remain </w:t>
      </w:r>
      <w:r w:rsidR="00663571">
        <w:t>near</w:t>
      </w:r>
      <w:r>
        <w:t xml:space="preserve"> enough to a motionless state that the structure can be described as a static sy</w:t>
      </w:r>
      <w:r w:rsidR="00282282">
        <w:t>stem,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deformation experienced by a structure </w:t>
      </w:r>
      <w:r w:rsidR="00282282">
        <w:t xml:space="preserve">associated with its motion </w:t>
      </w:r>
      <w:r w:rsidR="00496B8E">
        <w:t>is</w:t>
      </w:r>
      <w:r w:rsidR="00282282">
        <w:t xml:space="preserve"> appreciable, as is seen in seismic events. </w:t>
      </w:r>
    </w:p>
    <w:p w:rsidR="00016E8D" w:rsidRDefault="00282282">
      <w:pPr>
        <w:spacing w:after="200" w:line="276" w:lineRule="auto"/>
      </w:pPr>
      <w:r>
        <w:t>Live load demands have historically been estimated using static analysis. The dynamic amplification factor that should be used depends on the design specification with jurisdiction. According to AASHTO, a maximum factor of 1.33 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required. </w:t>
      </w:r>
    </w:p>
    <w:p w:rsidR="009B4D90" w:rsidRDefault="00ED3428" w:rsidP="00CE0102">
      <w:pPr>
        <w:spacing w:after="200" w:line="276" w:lineRule="auto"/>
      </w:pPr>
      <w:r>
        <w:br w:type="page"/>
      </w:r>
    </w:p>
    <w:p w:rsidR="00ED3428" w:rsidRDefault="00ED3428" w:rsidP="009B4D90">
      <w:pPr>
        <w:pStyle w:val="Heading1"/>
      </w:pPr>
      <w:r>
        <w:lastRenderedPageBreak/>
        <w:t>State of the Art</w:t>
      </w:r>
    </w:p>
    <w:p w:rsidR="00ED3428" w:rsidRDefault="00594561" w:rsidP="00594561">
      <w:pPr>
        <w:pStyle w:val="Heading2"/>
      </w:pPr>
      <w:bookmarkStart w:id="5" w:name="_Toc536017944"/>
      <w:r>
        <w:t>Heading 2</w:t>
      </w:r>
      <w:bookmarkEnd w:id="5"/>
    </w:p>
    <w:p w:rsidR="00594561" w:rsidRDefault="00594561" w:rsidP="00594561">
      <w:pPr>
        <w:pStyle w:val="Heading3"/>
      </w:pPr>
      <w:bookmarkStart w:id="6" w:name="_Toc536017945"/>
      <w:r>
        <w:t>Heading 3</w:t>
      </w:r>
      <w:bookmarkEnd w:id="6"/>
    </w:p>
    <w:p w:rsidR="00594561" w:rsidRPr="00594561" w:rsidRDefault="00594561" w:rsidP="00594561">
      <w:pPr>
        <w:pStyle w:val="Heading4"/>
      </w:pPr>
      <w:r>
        <w:t>Heading 4</w:t>
      </w:r>
    </w:p>
    <w:p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121D48" w:rsidP="00594561">
      <w:r>
        <w:t xml:space="preserve">More information can be found here: </w:t>
      </w:r>
      <w:hyperlink r:id="rId10" w:history="1">
        <w:r w:rsidRPr="00121D48">
          <w:rPr>
            <w:rStyle w:val="Hyperlink"/>
          </w:rPr>
          <w:t>https://gsnb.rutgers.edu/academics/electronic-thesis-and-dissertation-style-guide#sample</w:t>
        </w:r>
      </w:hyperlink>
      <w:r>
        <w:t>.</w:t>
      </w:r>
    </w:p>
    <w:p w:rsidR="00121D48" w:rsidRDefault="00594561" w:rsidP="00121D48">
      <w:pPr>
        <w:pStyle w:val="Images"/>
      </w:pPr>
      <w:r>
        <w:rPr>
          <w:noProof/>
        </w:rPr>
        <mc:AlternateContent>
          <mc:Choice Requires="wps">
            <w:drawing>
              <wp:inline distT="0" distB="0" distL="0" distR="0" wp14:anchorId="2B2B9FC1" wp14:editId="439C6EA7">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2E9" w:rsidRPr="00594561" w:rsidRDefault="000762E9"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B9FC1"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rsidR="000762E9" w:rsidRPr="00594561" w:rsidRDefault="000762E9"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246EFB">
        <w:rPr>
          <w:noProof/>
        </w:rPr>
        <w:t>1</w:t>
      </w:r>
      <w:r w:rsidR="0078412B">
        <w:rPr>
          <w:noProof/>
        </w:rPr>
        <w:fldChar w:fldCharType="end"/>
      </w:r>
      <w:r>
        <w:t>: Test Image</w:t>
      </w:r>
    </w:p>
    <w:p w:rsidR="00121D48" w:rsidRDefault="00121D48" w:rsidP="00594561"/>
    <w:p w:rsidR="00496B8E" w:rsidRDefault="00496B8E">
      <w:pPr>
        <w:spacing w:before="0" w:after="200" w:line="276" w:lineRule="auto"/>
      </w:pPr>
      <w:r>
        <w:br w:type="page"/>
      </w:r>
    </w:p>
    <w:p w:rsidR="00496B8E" w:rsidRDefault="00496B8E" w:rsidP="00496B8E">
      <w:pPr>
        <w:pStyle w:val="Heading1"/>
      </w:pPr>
      <w:bookmarkStart w:id="7" w:name="_Toc536017946"/>
      <w:r>
        <w:lastRenderedPageBreak/>
        <w:t>Part 1: Understanding vehicle-bridge interaction and dynamic amplification</w:t>
      </w:r>
      <w:bookmarkEnd w:id="7"/>
    </w:p>
    <w:p w:rsidR="005D609C"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rsidR="00496B8E" w:rsidRDefault="00496B8E" w:rsidP="00496B8E">
      <w:pPr>
        <w:pStyle w:val="Heading2"/>
      </w:pPr>
      <w:bookmarkStart w:id="8" w:name="_Toc536017947"/>
      <w:r>
        <w:t>Experimental Case Study</w:t>
      </w:r>
      <w:bookmarkEnd w:id="8"/>
    </w:p>
    <w:p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rsidR="002B361B" w:rsidRDefault="002B361B" w:rsidP="00B642C0">
      <w:r>
        <w:rPr>
          <w:noProof/>
        </w:rPr>
        <w:drawing>
          <wp:inline distT="0" distB="0" distL="0" distR="0" wp14:anchorId="1BD897A8" wp14:editId="5F3EC924">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86400" cy="1663700"/>
                    </a:xfrm>
                    <a:prstGeom prst="rect">
                      <a:avLst/>
                    </a:prstGeom>
                  </pic:spPr>
                </pic:pic>
              </a:graphicData>
            </a:graphic>
          </wp:inline>
        </w:drawing>
      </w:r>
    </w:p>
    <w:p w:rsidR="006C0FDB" w:rsidRDefault="006C0FDB" w:rsidP="006C0FDB">
      <w:pPr>
        <w:pStyle w:val="Heading3"/>
      </w:pPr>
      <w:bookmarkStart w:id="9" w:name="_Toc536017948"/>
      <w:r>
        <w:t>Description of Test Structure</w:t>
      </w:r>
      <w:bookmarkEnd w:id="9"/>
    </w:p>
    <w:p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rsidR="00B642C0" w:rsidRDefault="00B642C0" w:rsidP="00B642C0">
      <w:r>
        <w:rPr>
          <w:noProof/>
        </w:rPr>
        <w:drawing>
          <wp:inline distT="0" distB="0" distL="0" distR="0" wp14:anchorId="2962C6BD" wp14:editId="4D6F043F">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86400" cy="1113155"/>
                    </a:xfrm>
                    <a:prstGeom prst="rect">
                      <a:avLst/>
                    </a:prstGeom>
                  </pic:spPr>
                </pic:pic>
              </a:graphicData>
            </a:graphic>
          </wp:inline>
        </w:drawing>
      </w:r>
    </w:p>
    <w:p w:rsidR="00B642C0" w:rsidRDefault="00B642C0" w:rsidP="00B642C0">
      <w:pPr>
        <w:jc w:val="center"/>
      </w:pPr>
      <w:r>
        <w:rPr>
          <w:noProof/>
        </w:rPr>
        <w:drawing>
          <wp:inline distT="0" distB="0" distL="0" distR="0" wp14:anchorId="2C1005FC" wp14:editId="7DC26E28">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rsidR="00B642C0" w:rsidRDefault="00B642C0" w:rsidP="00B642C0">
      <w:pPr>
        <w:pStyle w:val="Heading4"/>
      </w:pPr>
      <w:r>
        <w:t>Superstructure</w:t>
      </w:r>
    </w:p>
    <w:p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rsidR="00AE07AA" w:rsidRDefault="00AE07AA" w:rsidP="00AE07AA">
      <w:pPr>
        <w:keepNext/>
        <w:jc w:val="center"/>
      </w:pPr>
      <w:r w:rsidRPr="00AE07AA">
        <w:rPr>
          <w:noProof/>
        </w:rPr>
        <w:lastRenderedPageBreak/>
        <w:drawing>
          <wp:inline distT="0" distB="0" distL="0" distR="0" wp14:anchorId="4F2F22B6" wp14:editId="5CEB8559">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2</w:t>
      </w:r>
      <w:r w:rsidR="002E3D38">
        <w:rPr>
          <w:noProof/>
        </w:rPr>
        <w:fldChar w:fldCharType="end"/>
      </w:r>
      <w:r>
        <w:t xml:space="preserve">: View of Deck Separation </w:t>
      </w:r>
    </w:p>
    <w:p w:rsidR="00B642C0" w:rsidRDefault="00B642C0" w:rsidP="00B642C0">
      <w:r>
        <w:t>There is no skew. The bridge has eleven spans. The maximum span length is 140’-0”.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rsidR="006360FD" w:rsidRDefault="00FD39EB" w:rsidP="00FD39EB">
      <w:pPr>
        <w:jc w:val="center"/>
      </w:pPr>
      <w:r>
        <w:rPr>
          <w:noProof/>
        </w:rPr>
        <w:drawing>
          <wp:inline distT="0" distB="0" distL="0" distR="0" wp14:anchorId="10BBA0A3" wp14:editId="58563368">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929" cy="2832988"/>
                    </a:xfrm>
                    <a:prstGeom prst="rect">
                      <a:avLst/>
                    </a:prstGeom>
                  </pic:spPr>
                </pic:pic>
              </a:graphicData>
            </a:graphic>
          </wp:inline>
        </w:drawing>
      </w:r>
    </w:p>
    <w:p w:rsidR="00B642C0" w:rsidRDefault="00B642C0" w:rsidP="00B642C0">
      <w:pPr>
        <w:pStyle w:val="Heading4"/>
      </w:pPr>
      <w:r>
        <w:lastRenderedPageBreak/>
        <w:t>Substructure and Bearings</w:t>
      </w:r>
    </w:p>
    <w:p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rsidR="00B642C0" w:rsidRPr="0048509D" w:rsidRDefault="00B642C0" w:rsidP="00B642C0">
      <w:pPr>
        <w:jc w:val="center"/>
      </w:pPr>
      <w:r>
        <w:rPr>
          <w:noProof/>
        </w:rPr>
        <w:drawing>
          <wp:inline distT="0" distB="0" distL="0" distR="0" wp14:anchorId="6A04B657" wp14:editId="51D406EA">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160519" cy="1627540"/>
                    </a:xfrm>
                    <a:prstGeom prst="rect">
                      <a:avLst/>
                    </a:prstGeom>
                  </pic:spPr>
                </pic:pic>
              </a:graphicData>
            </a:graphic>
          </wp:inline>
        </w:drawing>
      </w:r>
    </w:p>
    <w:p w:rsidR="00B642C0" w:rsidRDefault="00B642C0" w:rsidP="002B361B">
      <w:pPr>
        <w:pStyle w:val="Heading4"/>
      </w:pPr>
      <w:r>
        <w:t>Condition</w:t>
      </w:r>
    </w:p>
    <w:p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rsidTr="0078412B">
        <w:trPr>
          <w:tblHeader/>
          <w:jc w:val="center"/>
        </w:trPr>
        <w:tc>
          <w:tcPr>
            <w:tcW w:w="2604" w:type="dxa"/>
            <w:tcMar>
              <w:top w:w="0" w:type="dxa"/>
              <w:left w:w="0" w:type="dxa"/>
              <w:bottom w:w="0" w:type="dxa"/>
              <w:right w:w="0" w:type="dxa"/>
            </w:tcMar>
          </w:tcPr>
          <w:p w:rsidR="00B642C0" w:rsidRDefault="00B642C0" w:rsidP="0078412B">
            <w:pPr>
              <w:pStyle w:val="TableHeading"/>
            </w:pPr>
            <w:r>
              <w:t>NBI Structure Number</w:t>
            </w:r>
          </w:p>
        </w:tc>
        <w:tc>
          <w:tcPr>
            <w:tcW w:w="2076" w:type="dxa"/>
            <w:tcMar>
              <w:top w:w="0" w:type="dxa"/>
              <w:left w:w="0" w:type="dxa"/>
              <w:bottom w:w="0" w:type="dxa"/>
              <w:right w:w="0" w:type="dxa"/>
            </w:tcMar>
          </w:tcPr>
          <w:p w:rsidR="00B642C0" w:rsidRDefault="00B642C0" w:rsidP="0078412B">
            <w:pPr>
              <w:pStyle w:val="TableHeading"/>
            </w:pPr>
            <w:r>
              <w:t>000000000027280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Year Reconstructed</w:t>
            </w:r>
          </w:p>
        </w:tc>
        <w:tc>
          <w:tcPr>
            <w:tcW w:w="2076" w:type="dxa"/>
            <w:tcMar>
              <w:top w:w="0" w:type="dxa"/>
              <w:left w:w="0" w:type="dxa"/>
              <w:bottom w:w="0" w:type="dxa"/>
              <w:right w:w="0" w:type="dxa"/>
            </w:tcMar>
          </w:tcPr>
          <w:p w:rsidR="00B642C0" w:rsidRDefault="00B642C0" w:rsidP="0078412B">
            <w:pPr>
              <w:pStyle w:val="TableContents"/>
            </w:pPr>
            <w:r>
              <w:t>1986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Owner</w:t>
            </w:r>
          </w:p>
        </w:tc>
        <w:tc>
          <w:tcPr>
            <w:tcW w:w="2076" w:type="dxa"/>
            <w:tcMar>
              <w:top w:w="0" w:type="dxa"/>
              <w:left w:w="0" w:type="dxa"/>
              <w:bottom w:w="0" w:type="dxa"/>
              <w:right w:w="0" w:type="dxa"/>
            </w:tcMar>
          </w:tcPr>
          <w:p w:rsidR="00B642C0" w:rsidRDefault="00B642C0" w:rsidP="0078412B">
            <w:pPr>
              <w:pStyle w:val="TableContents"/>
            </w:pPr>
            <w:r>
              <w:t>PennDOT</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Skew</w:t>
            </w:r>
          </w:p>
        </w:tc>
        <w:tc>
          <w:tcPr>
            <w:tcW w:w="2076" w:type="dxa"/>
            <w:tcMar>
              <w:top w:w="0" w:type="dxa"/>
              <w:left w:w="0" w:type="dxa"/>
              <w:bottom w:w="0" w:type="dxa"/>
              <w:right w:w="0" w:type="dxa"/>
            </w:tcMar>
          </w:tcPr>
          <w:p w:rsidR="00B642C0" w:rsidRDefault="00B642C0" w:rsidP="0078412B">
            <w:pPr>
              <w:pStyle w:val="TableContents"/>
            </w:pPr>
            <w:r>
              <w:t>0 degrees</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Width</w:t>
            </w:r>
          </w:p>
        </w:tc>
        <w:tc>
          <w:tcPr>
            <w:tcW w:w="2076" w:type="dxa"/>
            <w:tcMar>
              <w:top w:w="0" w:type="dxa"/>
              <w:left w:w="0" w:type="dxa"/>
              <w:bottom w:w="0" w:type="dxa"/>
              <w:right w:w="0" w:type="dxa"/>
            </w:tcMar>
          </w:tcPr>
          <w:p w:rsidR="00B642C0" w:rsidRDefault="00B642C0" w:rsidP="0078412B">
            <w:pPr>
              <w:pStyle w:val="TableContents"/>
            </w:pPr>
            <w:r>
              <w:t>76’-6”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rsidR="00B642C0" w:rsidRDefault="00B642C0" w:rsidP="0078412B">
            <w:pPr>
              <w:pStyle w:val="TableContents"/>
            </w:pPr>
            <w:r>
              <w:t>140’-0”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ADT</w:t>
            </w:r>
          </w:p>
        </w:tc>
        <w:tc>
          <w:tcPr>
            <w:tcW w:w="2076" w:type="dxa"/>
            <w:tcMar>
              <w:top w:w="0" w:type="dxa"/>
              <w:left w:w="0" w:type="dxa"/>
              <w:bottom w:w="0" w:type="dxa"/>
              <w:right w:w="0" w:type="dxa"/>
            </w:tcMar>
          </w:tcPr>
          <w:p w:rsidR="00B642C0" w:rsidRDefault="00B642C0" w:rsidP="0078412B">
            <w:pPr>
              <w:pStyle w:val="TableContents"/>
            </w:pPr>
            <w:r>
              <w:t>57410 (2013)</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Condition</w:t>
            </w:r>
          </w:p>
        </w:tc>
        <w:tc>
          <w:tcPr>
            <w:tcW w:w="2076" w:type="dxa"/>
            <w:tcMar>
              <w:top w:w="0" w:type="dxa"/>
              <w:left w:w="0" w:type="dxa"/>
              <w:bottom w:w="0" w:type="dxa"/>
              <w:right w:w="0" w:type="dxa"/>
            </w:tcMar>
          </w:tcPr>
          <w:p w:rsidR="00B642C0" w:rsidRDefault="00B642C0" w:rsidP="0078412B">
            <w:pPr>
              <w:pStyle w:val="TableContents"/>
            </w:pPr>
            <w:r>
              <w:t>6 (Satisfactory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Superstructure Condition</w:t>
            </w:r>
          </w:p>
        </w:tc>
        <w:tc>
          <w:tcPr>
            <w:tcW w:w="2076" w:type="dxa"/>
            <w:tcMar>
              <w:top w:w="0" w:type="dxa"/>
              <w:left w:w="0" w:type="dxa"/>
              <w:bottom w:w="0" w:type="dxa"/>
              <w:right w:w="0" w:type="dxa"/>
            </w:tcMar>
          </w:tcPr>
          <w:p w:rsidR="00B642C0" w:rsidRDefault="00B642C0" w:rsidP="0078412B">
            <w:pPr>
              <w:pStyle w:val="TableContents"/>
            </w:pPr>
            <w:r>
              <w:t>7 (Good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Substructure Condition</w:t>
            </w:r>
          </w:p>
        </w:tc>
        <w:tc>
          <w:tcPr>
            <w:tcW w:w="2076" w:type="dxa"/>
            <w:tcMar>
              <w:top w:w="0" w:type="dxa"/>
              <w:left w:w="0" w:type="dxa"/>
              <w:bottom w:w="0" w:type="dxa"/>
              <w:right w:w="0" w:type="dxa"/>
            </w:tcMar>
          </w:tcPr>
          <w:p w:rsidR="00B642C0" w:rsidRDefault="00B642C0" w:rsidP="0078412B">
            <w:pPr>
              <w:pStyle w:val="TableContents"/>
            </w:pPr>
            <w:r>
              <w:t>5 (Fair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Sufficiency Rating</w:t>
            </w:r>
          </w:p>
        </w:tc>
        <w:tc>
          <w:tcPr>
            <w:tcW w:w="2076" w:type="dxa"/>
            <w:tcMar>
              <w:top w:w="0" w:type="dxa"/>
              <w:left w:w="0" w:type="dxa"/>
              <w:bottom w:w="0" w:type="dxa"/>
              <w:right w:w="0" w:type="dxa"/>
            </w:tcMar>
          </w:tcPr>
          <w:p w:rsidR="00B642C0" w:rsidRDefault="00B642C0" w:rsidP="0078412B">
            <w:pPr>
              <w:pStyle w:val="TableContents"/>
            </w:pPr>
            <w:r>
              <w:t>70</w:t>
            </w:r>
          </w:p>
        </w:tc>
      </w:tr>
    </w:tbl>
    <w:p w:rsidR="006C0FDB" w:rsidRDefault="00D275D4" w:rsidP="00D275D4">
      <w:pPr>
        <w:pStyle w:val="Heading3"/>
      </w:pPr>
      <w:bookmarkStart w:id="10" w:name="_Toc536017949"/>
      <w:r>
        <w:t>Phase 1 Testing</w:t>
      </w:r>
      <w:bookmarkEnd w:id="10"/>
    </w:p>
    <w:p w:rsidR="00607728" w:rsidRDefault="00607728" w:rsidP="002B361B">
      <w:r>
        <w:t xml:space="preserve">The objective of the first phase of testing was to merely survey the structure </w:t>
      </w:r>
      <w:r w:rsidR="00554068">
        <w:t>so as to determine which portions of the structure were experiencing large vibrations, and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rsidR="002B361B" w:rsidRDefault="002B361B" w:rsidP="002B361B">
      <w:pPr>
        <w:pStyle w:val="Heading4"/>
      </w:pPr>
      <w:r>
        <w:t>Instrumentation Plan</w:t>
      </w:r>
    </w:p>
    <w:p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directions.</w:t>
      </w:r>
    </w:p>
    <w:p w:rsidR="002B361B" w:rsidRDefault="002B361B" w:rsidP="002B361B">
      <w:pPr>
        <w:jc w:val="center"/>
      </w:pPr>
      <w:r>
        <w:rPr>
          <w:noProof/>
        </w:rPr>
        <w:lastRenderedPageBreak/>
        <w:drawing>
          <wp:inline distT="0" distB="0" distL="0" distR="0" wp14:anchorId="3A73832E" wp14:editId="0635EFFC">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04135"/>
                    </a:xfrm>
                    <a:prstGeom prst="rect">
                      <a:avLst/>
                    </a:prstGeom>
                  </pic:spPr>
                </pic:pic>
              </a:graphicData>
            </a:graphic>
          </wp:inline>
        </w:drawing>
      </w:r>
    </w:p>
    <w:p w:rsidR="002B361B" w:rsidRDefault="002B361B" w:rsidP="002B361B">
      <w:r>
        <w:rPr>
          <w:noProof/>
        </w:rPr>
        <w:drawing>
          <wp:inline distT="0" distB="0" distL="0" distR="0" wp14:anchorId="1FECA6EF" wp14:editId="54CCD9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86400" cy="1008771"/>
                    </a:xfrm>
                    <a:prstGeom prst="rect">
                      <a:avLst/>
                    </a:prstGeom>
                  </pic:spPr>
                </pic:pic>
              </a:graphicData>
            </a:graphic>
          </wp:inline>
        </w:drawing>
      </w:r>
    </w:p>
    <w:p w:rsidR="0078412B" w:rsidRDefault="0078412B" w:rsidP="002B361B">
      <w:r>
        <w:t xml:space="preserve">All accelerometers were attached to the steel structure with magnets. Data was sampled at 200 Hz for several hours. </w:t>
      </w:r>
    </w:p>
    <w:p w:rsidR="002B361B" w:rsidRPr="002B361B" w:rsidRDefault="002B361B" w:rsidP="002B361B">
      <w:pPr>
        <w:pStyle w:val="Heading4"/>
      </w:pPr>
      <w:r>
        <w:t>Results and Interpretation</w:t>
      </w:r>
    </w:p>
    <w:p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rsidTr="008D6367">
        <w:trPr>
          <w:cantSplit/>
          <w:trHeight w:val="1440"/>
          <w:jc w:val="center"/>
        </w:trPr>
        <w:tc>
          <w:tcPr>
            <w:tcW w:w="275" w:type="dxa"/>
            <w:vMerge w:val="restart"/>
            <w:textDirection w:val="btLr"/>
            <w:vAlign w:val="bottom"/>
          </w:tcPr>
          <w:p w:rsidR="00FB6DF6" w:rsidRDefault="00FB6DF6" w:rsidP="008D6367">
            <w:pPr>
              <w:spacing w:before="0" w:line="240" w:lineRule="auto"/>
              <w:ind w:left="113" w:right="113"/>
              <w:jc w:val="center"/>
            </w:pPr>
            <w:bookmarkStart w:id="11" w:name="_Hlk536617129"/>
            <w:r>
              <w:t>Acceleration (g)</w:t>
            </w:r>
          </w:p>
        </w:tc>
        <w:tc>
          <w:tcPr>
            <w:tcW w:w="7920" w:type="dxa"/>
          </w:tcPr>
          <w:p w:rsidR="00FB6DF6" w:rsidRDefault="00FB6DF6" w:rsidP="008D6367">
            <w:pPr>
              <w:spacing w:before="0" w:line="240" w:lineRule="auto"/>
              <w:jc w:val="center"/>
            </w:pPr>
            <w:r w:rsidRPr="00FB6DF6">
              <w:rPr>
                <w:noProof/>
              </w:rPr>
              <w:drawing>
                <wp:inline distT="0" distB="0" distL="0" distR="0" wp14:anchorId="18A58ADE" wp14:editId="21CD3806">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2</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58EAFBB2" wp14:editId="49C6BA60">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3</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67E8BF20" wp14:editId="66F92F0D">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5</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008EEC4E" wp14:editId="060C130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7</w:t>
            </w:r>
          </w:p>
        </w:tc>
      </w:tr>
      <w:tr w:rsidR="008D6367" w:rsidTr="008D6367">
        <w:trPr>
          <w:cantSplit/>
          <w:trHeight w:val="144"/>
          <w:jc w:val="center"/>
        </w:trPr>
        <w:tc>
          <w:tcPr>
            <w:tcW w:w="275" w:type="dxa"/>
            <w:vAlign w:val="center"/>
          </w:tcPr>
          <w:p w:rsidR="008D6367" w:rsidRDefault="008D6367" w:rsidP="00FB6DF6">
            <w:pPr>
              <w:spacing w:before="0" w:line="240" w:lineRule="auto"/>
              <w:jc w:val="center"/>
            </w:pPr>
          </w:p>
        </w:tc>
        <w:tc>
          <w:tcPr>
            <w:tcW w:w="7920" w:type="dxa"/>
          </w:tcPr>
          <w:p w:rsidR="008D6367" w:rsidRPr="00FB6DF6" w:rsidRDefault="008D6367" w:rsidP="008D6367">
            <w:pPr>
              <w:spacing w:before="0" w:line="240" w:lineRule="auto"/>
              <w:jc w:val="center"/>
            </w:pPr>
            <w:r>
              <w:t>Time (sec)</w:t>
            </w:r>
          </w:p>
        </w:tc>
        <w:tc>
          <w:tcPr>
            <w:tcW w:w="288" w:type="dxa"/>
            <w:textDirection w:val="tbRl"/>
          </w:tcPr>
          <w:p w:rsidR="008D6367" w:rsidRDefault="008D6367" w:rsidP="002E71DE">
            <w:pPr>
              <w:keepNext/>
              <w:spacing w:before="0" w:line="240" w:lineRule="auto"/>
              <w:ind w:left="113" w:right="113"/>
              <w:jc w:val="center"/>
            </w:pPr>
          </w:p>
        </w:tc>
      </w:tr>
    </w:tbl>
    <w:bookmarkEnd w:id="11"/>
    <w:p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3</w:t>
      </w:r>
      <w:r w:rsidR="002E3D38">
        <w:rPr>
          <w:noProof/>
        </w:rPr>
        <w:fldChar w:fldCharType="end"/>
      </w:r>
      <w:r>
        <w:t>: Transverse Acceleration Time Histories</w:t>
      </w:r>
    </w:p>
    <w:p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2DE19D24" wp14:editId="4356367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DE19D24"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48EA22DC" wp14:editId="59483BF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48EA22DC"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38B4385D" wp14:editId="74E31A3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8B4385D"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5D222066" wp14:editId="0141BF8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D222066"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rsidR="000762E9" w:rsidRDefault="000762E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rsidR="000D7FCE" w:rsidRDefault="000D7FCE" w:rsidP="000D7FCE">
      <w:pPr>
        <w:jc w:val="center"/>
      </w:pPr>
      <w:r>
        <w:rPr>
          <w:noProof/>
        </w:rPr>
        <w:drawing>
          <wp:inline distT="0" distB="0" distL="0" distR="0" wp14:anchorId="5FB87CEE" wp14:editId="439D9ADD">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D7FCE" w:rsidRDefault="000D7FCE" w:rsidP="000D7FCE">
      <w:pPr>
        <w:jc w:val="center"/>
      </w:pPr>
      <w:r>
        <w:rPr>
          <w:noProof/>
        </w:rPr>
        <w:lastRenderedPageBreak/>
        <w:drawing>
          <wp:inline distT="0" distB="0" distL="0" distR="0" wp14:anchorId="783C9748" wp14:editId="47849F37">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D7FCE" w:rsidRDefault="000D7FCE" w:rsidP="000D7FCE">
      <w:pPr>
        <w:jc w:val="center"/>
      </w:pPr>
      <w:r>
        <w:rPr>
          <w:noProof/>
        </w:rPr>
        <w:drawing>
          <wp:inline distT="0" distB="0" distL="0" distR="0" wp14:anchorId="724674C9" wp14:editId="13FB306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82098" w:rsidRDefault="002E71DE" w:rsidP="00607728">
      <w:r>
        <w:t xml:space="preserve">It is suspected that the vertical motion of the bridge is that most felt by motorists and thus the response 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rsidR="00D275D4" w:rsidRDefault="00D275D4" w:rsidP="00D275D4">
      <w:pPr>
        <w:pStyle w:val="Heading3"/>
      </w:pPr>
      <w:bookmarkStart w:id="12" w:name="_Toc536017950"/>
      <w:r>
        <w:t>Phase 2 Testing</w:t>
      </w:r>
      <w:bookmarkEnd w:id="12"/>
    </w:p>
    <w:p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rsidR="009B4D90" w:rsidRDefault="009B4D90" w:rsidP="009B4D90">
      <w:pPr>
        <w:pStyle w:val="Heading4"/>
      </w:pPr>
      <w:r>
        <w:t>Instrumentation Plan</w:t>
      </w:r>
    </w:p>
    <w:p w:rsidR="009B4D90" w:rsidRDefault="00554068" w:rsidP="009B4D90">
      <w:r>
        <w:t>A total of 30 accelerometers (PCB Model 393A03)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rsidR="00AE07AA" w:rsidRDefault="00AE07AA" w:rsidP="009B4D90">
      <w:r w:rsidRPr="00AE07AA">
        <w:rPr>
          <w:noProof/>
        </w:rPr>
        <w:lastRenderedPageBreak/>
        <w:drawing>
          <wp:inline distT="0" distB="0" distL="0" distR="0" wp14:anchorId="37485B73" wp14:editId="246AF05B">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6">
                      <a:lum/>
                      <a:alphaModFix/>
                    </a:blip>
                    <a:srcRect/>
                    <a:stretch>
                      <a:fillRect/>
                    </a:stretch>
                  </pic:blipFill>
                  <pic:spPr>
                    <a:xfrm>
                      <a:off x="0" y="0"/>
                      <a:ext cx="5486400" cy="4287520"/>
                    </a:xfrm>
                    <a:prstGeom prst="rect">
                      <a:avLst/>
                    </a:prstGeom>
                  </pic:spPr>
                </pic:pic>
              </a:graphicData>
            </a:graphic>
          </wp:inline>
        </w:drawing>
      </w:r>
    </w:p>
    <w:p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By placing accelerometers as quarter-span, mid-span, and three-quarter span the first and second bending modes may be obtained. They are distributed transversely to capture torsional and butterfly modes.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rsidR="007207D0" w:rsidRDefault="00540758" w:rsidP="007D40B4">
      <w:r>
        <w:rPr>
          <w:noProof/>
        </w:rPr>
        <w:drawing>
          <wp:inline distT="0" distB="0" distL="0" distR="0" wp14:anchorId="7D52DF82" wp14:editId="56F6778D">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1920"/>
                    </a:xfrm>
                    <a:prstGeom prst="rect">
                      <a:avLst/>
                    </a:prstGeom>
                  </pic:spPr>
                </pic:pic>
              </a:graphicData>
            </a:graphic>
          </wp:inline>
        </w:drawing>
      </w:r>
    </w:p>
    <w:p w:rsidR="007207D0" w:rsidRDefault="007207D0" w:rsidP="009B4D90">
      <w:pPr>
        <w:pStyle w:val="Heading4"/>
      </w:pPr>
      <w:r>
        <w:t>Test Activities</w:t>
      </w:r>
    </w:p>
    <w:p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rsidR="000D4B72" w:rsidRDefault="000D4B72" w:rsidP="007207D0">
      <w:r w:rsidRPr="000D4B72">
        <w:rPr>
          <w:noProof/>
        </w:rPr>
        <w:lastRenderedPageBreak/>
        <w:drawing>
          <wp:inline distT="0" distB="0" distL="0" distR="0" wp14:anchorId="124E0994" wp14:editId="293AD3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rsidR="000A6FFF" w:rsidRDefault="000A6FFF" w:rsidP="007207D0">
      <w:r w:rsidRPr="00E70A02">
        <w:rPr>
          <w:noProof/>
        </w:rPr>
        <w:lastRenderedPageBreak/>
        <w:drawing>
          <wp:inline distT="0" distB="0" distL="0" distR="0" wp14:anchorId="51582C58" wp14:editId="3EAA046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rsidR="00E70A02" w:rsidRPr="007207D0" w:rsidRDefault="00FB3CE8" w:rsidP="007207D0">
      <w:r>
        <w:t xml:space="preserve">All gauges were removed from the structure </w:t>
      </w:r>
      <w:proofErr w:type="gramStart"/>
      <w:r>
        <w:t>at the conclusion of</w:t>
      </w:r>
      <w:proofErr w:type="gramEnd"/>
      <w:r>
        <w:t xml:space="preserve"> data collection. Paint was applied to areas that had been sanded. </w:t>
      </w:r>
    </w:p>
    <w:p w:rsidR="00D275D4" w:rsidRDefault="00FD7879" w:rsidP="009B4D90">
      <w:pPr>
        <w:pStyle w:val="Heading4"/>
      </w:pPr>
      <w:r>
        <w:t>Results &amp;</w:t>
      </w:r>
      <w:r w:rsidR="00D275D4">
        <w:t xml:space="preserve"> Interpretation</w:t>
      </w:r>
    </w:p>
    <w:p w:rsidR="00D421AD" w:rsidRPr="00D421AD" w:rsidRDefault="00A96B6C" w:rsidP="00D421AD">
      <w:pPr>
        <w:pStyle w:val="Heading5"/>
      </w:pPr>
      <w:r>
        <w:t>Characterization of vibrations through acceleration data</w:t>
      </w:r>
    </w:p>
    <w:p w:rsidR="00D70D8F" w:rsidRDefault="004D5514" w:rsidP="00D70D8F">
      <w:r>
        <w:t>The acceleration data was filtered to remove high frequency content for time history plot</w:t>
      </w:r>
      <w:r w:rsidR="00D70D8F">
        <w:t>s as the high frequency content is associated with minimal structural deformation and therefore is of less interest</w:t>
      </w:r>
      <w:r w:rsidR="00D02BF2">
        <w:t xml:space="preserve">. </w:t>
      </w:r>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p>
    <w:p w:rsidR="00D70D8F" w:rsidRDefault="00D02BF2" w:rsidP="00D70D8F">
      <w:r w:rsidRPr="00D02BF2">
        <w:rPr>
          <w:noProof/>
        </w:rPr>
        <w:drawing>
          <wp:inline distT="0" distB="0" distL="0" distR="0">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4</w:t>
      </w:r>
      <w:r w:rsidR="002E3D38">
        <w:rPr>
          <w:noProof/>
        </w:rPr>
        <w:fldChar w:fldCharType="end"/>
      </w:r>
      <w:r>
        <w:t>: Frequency response of 6</w:t>
      </w:r>
      <w:r w:rsidRPr="00D70D8F">
        <w:rPr>
          <w:vertAlign w:val="superscript"/>
        </w:rPr>
        <w:t>th</w:t>
      </w:r>
      <w:r>
        <w:t xml:space="preserve"> order Elliptic filter</w:t>
      </w:r>
    </w:p>
    <w:p w:rsidR="00D02BF2" w:rsidRDefault="00D02BF2" w:rsidP="00D02BF2">
      <w:r>
        <w:t>A sample time-history of acceleration with the above filter applied is shown below</w:t>
      </w:r>
      <w:r w:rsidR="00FD39EB">
        <w:t xml:space="preserve"> for girder 5 at midspan.</w:t>
      </w:r>
    </w:p>
    <w:p w:rsidR="00D02BF2" w:rsidRPr="00D02BF2" w:rsidRDefault="002C496C" w:rsidP="00D02BF2">
      <w:r w:rsidRPr="002C496C">
        <w:rPr>
          <w:noProof/>
        </w:rPr>
        <w:drawing>
          <wp:inline distT="0" distB="0" distL="0" distR="0">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p>
    <w:p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 xml:space="preserve">It is </w:t>
      </w:r>
      <w:proofErr w:type="gramStart"/>
      <w:r w:rsidR="00FD39EB">
        <w:t>readily apparent</w:t>
      </w:r>
      <w:proofErr w:type="gramEnd"/>
      <w:r w:rsidR="00FD39EB">
        <w:t xml:space="preserve"> that the structure is experiencing relatively low-frequency oscillations.</w:t>
      </w:r>
    </w:p>
    <w:p w:rsidR="00183813" w:rsidRPr="00183813" w:rsidRDefault="00F556D4" w:rsidP="00F556D4">
      <w:pPr>
        <w:rPr>
          <w:b/>
        </w:rPr>
      </w:pPr>
      <w:r w:rsidRPr="00F556D4">
        <w:rPr>
          <w:b/>
          <w:noProof/>
        </w:rPr>
        <w:drawing>
          <wp:inline distT="0" distB="0" distL="0" distR="0">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p>
    <w:p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is occurring at frequencies between 2 and 4 Hz. </w:t>
      </w:r>
    </w:p>
    <w:p w:rsidR="00021107" w:rsidRDefault="00183813" w:rsidP="00235597">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rsidR="00587BDB" w:rsidRDefault="00A30903" w:rsidP="00235597">
      <w:r w:rsidRPr="00A30903">
        <w:rPr>
          <w:b/>
          <w:noProof/>
        </w:rPr>
        <w:drawing>
          <wp:inline distT="0" distB="0" distL="0" distR="0">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Based on the displacements identified in the previous figure, the vibrations may be assessed against human comfort criterion. 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p>
    <w:p w:rsidR="00461EB8" w:rsidRDefault="00B65CFD" w:rsidP="00B65CFD">
      <w:pPr>
        <w:jc w:val="center"/>
      </w:pPr>
      <w:r w:rsidRPr="00B65CFD">
        <w:rPr>
          <w:noProof/>
        </w:rPr>
        <w:lastRenderedPageBreak/>
        <mc:AlternateContent>
          <mc:Choice Requires="wpg">
            <w:drawing>
              <wp:inline distT="0" distB="0" distL="0" distR="0" wp14:anchorId="487E3505">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FF9B945"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rsidR="00A96B6C" w:rsidRDefault="00A96B6C" w:rsidP="00A96B6C">
      <w:pPr>
        <w:pStyle w:val="Heading5"/>
      </w:pPr>
      <w:r>
        <w:t xml:space="preserve">Modal parameter </w:t>
      </w:r>
      <w:r w:rsidR="00F37CCA">
        <w:t>estimation</w:t>
      </w:r>
      <w:r>
        <w:t xml:space="preserve"> with acceleration data</w:t>
      </w:r>
    </w:p>
    <w:p w:rsidR="003D6964" w:rsidRDefault="00B65CFD" w:rsidP="00B65CFD">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p>
    <w:p w:rsidR="000174CE" w:rsidRDefault="008515DA" w:rsidP="00B65CFD">
      <w:r w:rsidRPr="008515DA">
        <w:rPr>
          <w:noProof/>
        </w:rPr>
        <w:lastRenderedPageBreak/>
        <w:drawing>
          <wp:inline distT="0" distB="0" distL="0" distR="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8515DA" w:rsidTr="008515DA">
        <w:trPr>
          <w:jc w:val="center"/>
        </w:trPr>
        <w:tc>
          <w:tcPr>
            <w:tcW w:w="4428" w:type="dxa"/>
            <w:vAlign w:val="center"/>
          </w:tcPr>
          <w:p w:rsidR="008515DA" w:rsidRDefault="008515DA" w:rsidP="00B65CFD">
            <w:r w:rsidRPr="008515DA">
              <w:rPr>
                <w:noProof/>
              </w:rPr>
              <w:drawing>
                <wp:inline distT="0" distB="0" distL="0" distR="0" wp14:anchorId="12746D7A" wp14:editId="1798A176">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61EC75DA" wp14:editId="47720A9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rsidTr="008515DA">
        <w:trPr>
          <w:jc w:val="center"/>
        </w:trPr>
        <w:tc>
          <w:tcPr>
            <w:tcW w:w="4428" w:type="dxa"/>
            <w:vAlign w:val="center"/>
          </w:tcPr>
          <w:p w:rsidR="008515DA" w:rsidRDefault="008515DA" w:rsidP="00B65CFD">
            <w:r w:rsidRPr="008515DA">
              <w:rPr>
                <w:noProof/>
              </w:rPr>
              <w:lastRenderedPageBreak/>
              <w:drawing>
                <wp:inline distT="0" distB="0" distL="0" distR="0" wp14:anchorId="7EB87E4B" wp14:editId="06D1EC4D">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0D11E98B" wp14:editId="03392F13">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rsidR="00F37CCA" w:rsidRDefault="00F37CCA" w:rsidP="00F37CCA">
      <w:pPr>
        <w:pStyle w:val="Heading5"/>
      </w:pPr>
      <w:r>
        <w:t>Quantifying dynamic amplification with dynamic strain data</w:t>
      </w:r>
    </w:p>
    <w:p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rsidR="00EE180E" w:rsidRDefault="000248C5" w:rsidP="00EE180E">
      <w:pPr>
        <w:keepNext/>
      </w:pPr>
      <w:r>
        <w:rPr>
          <w:noProof/>
        </w:rPr>
        <w:lastRenderedPageBreak/>
        <w:drawing>
          <wp:inline distT="0" distB="0" distL="0" distR="0" wp14:anchorId="136CEB85" wp14:editId="5493F913">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5</w:t>
      </w:r>
      <w:r w:rsidR="002E3D38">
        <w:rPr>
          <w:noProof/>
        </w:rPr>
        <w:fldChar w:fldCharType="end"/>
      </w:r>
      <w:r>
        <w:t xml:space="preserve">: </w:t>
      </w:r>
      <w:r w:rsidR="00A16B90">
        <w:t>High-strain event occurrence count over 24 hours</w:t>
      </w:r>
    </w:p>
    <w:p w:rsidR="000248C5" w:rsidRDefault="000248C5" w:rsidP="00235597">
      <w:r>
        <w:t>The following plot depicts one of these high-strain events.</w:t>
      </w:r>
      <w:r w:rsidR="00080E65">
        <w:t xml:space="preserve"> </w:t>
      </w:r>
    </w:p>
    <w:p w:rsidR="00080E65" w:rsidRDefault="00F26D9C" w:rsidP="00EE180E">
      <w:pPr>
        <w:jc w:val="center"/>
      </w:pPr>
      <w:r w:rsidRPr="00F26D9C">
        <w:rPr>
          <w:noProof/>
        </w:rPr>
        <w:drawing>
          <wp:inline distT="0" distB="0" distL="0" distR="0">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rsidR="00EE180E" w:rsidRDefault="00EE180E" w:rsidP="00EE180E">
      <w:r>
        <w:t xml:space="preserve">In the above plot the filtered strain is also plotted for comparison. 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r>
        <w:lastRenderedPageBreak/>
        <w:t xml:space="preserve">amplification of almost 2.0. </w:t>
      </w:r>
      <w:r w:rsidR="00A16B90">
        <w:t>Furthermore, this amplification is occurring at design-level load events.</w:t>
      </w:r>
    </w:p>
    <w:p w:rsidR="00EE180E" w:rsidRDefault="00EE180E" w:rsidP="00235597">
      <w:r w:rsidRPr="00EE180E">
        <w:rPr>
          <w:noProof/>
        </w:rPr>
        <w:drawing>
          <wp:inline distT="0" distB="0" distL="0" distR="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rsidR="00A16B90" w:rsidRDefault="00A16B90" w:rsidP="00235597">
      <w:r>
        <w:t xml:space="preserve">The dynamic amplification is also </w:t>
      </w:r>
      <w:r w:rsidR="009D6F41">
        <w:t>affecting</w:t>
      </w:r>
      <w:r>
        <w:t xml:space="preserve"> the stress in the deck. </w:t>
      </w:r>
      <w:r w:rsidR="009D6F41">
        <w:t>The uplift experienced by one span when the load is applied to the other span causes the deck to experience tension. The strain experienced by the deck can be extrapolated from the bottom flange and web strain readings assuming a linear strain profile for the cross-section. 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rsidR="00A16B90" w:rsidRDefault="00A16B90" w:rsidP="009D6F41">
      <w:pPr>
        <w:jc w:val="center"/>
      </w:pPr>
      <w:r w:rsidRPr="00A16B90">
        <w:rPr>
          <w:noProof/>
        </w:rPr>
        <w:lastRenderedPageBreak/>
        <w:drawing>
          <wp:inline distT="0" distB="0" distL="0" distR="0" wp14:anchorId="0A27C008" wp14:editId="31FE9706">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rsidR="00D91A30" w:rsidRDefault="00EB1DBC" w:rsidP="00235597">
      <w:r>
        <w:t xml:space="preserve">The strain for </w:t>
      </w:r>
      <w:r w:rsidR="00802AB2">
        <w:t xml:space="preserve">the bottom flange in the negative moment region (girder 4) is plotted for the same </w:t>
      </w:r>
      <w:proofErr w:type="gramStart"/>
      <w:r w:rsidR="00802AB2">
        <w:t>time period</w:t>
      </w:r>
      <w:proofErr w:type="gramEnd"/>
      <w:r w:rsidR="00802AB2">
        <w:t xml:space="preserve"> as shown above and is frequently exhibiting compressive strain over 50 </w:t>
      </w:r>
      <w:r w:rsidR="00802AB2">
        <w:rPr>
          <w:rFonts w:cstheme="minorHAnsi"/>
        </w:rPr>
        <w:t>µε</w:t>
      </w:r>
      <w:r w:rsidR="00802AB2">
        <w:t>.</w:t>
      </w:r>
    </w:p>
    <w:p w:rsidR="00802AB2" w:rsidRDefault="00802AB2" w:rsidP="00235597">
      <w:r w:rsidRPr="00802AB2">
        <w:rPr>
          <w:noProof/>
        </w:rPr>
        <w:drawing>
          <wp:inline distT="0" distB="0" distL="0" distR="0">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rsidR="00D275D4" w:rsidRPr="009A3F94" w:rsidRDefault="00D275D4" w:rsidP="009A3F94">
      <w:pPr>
        <w:pStyle w:val="Heading4"/>
      </w:pPr>
      <w:r w:rsidRPr="009A3F94">
        <w:t>FE Simulation</w:t>
      </w:r>
    </w:p>
    <w:p w:rsidR="000A28B8" w:rsidRDefault="000A28B8" w:rsidP="000A28B8">
      <w:r>
        <w:t>Several models were created with varying levels of detail including a 3D element-based model of spans 7 &amp; 8. The model was calibrated</w:t>
      </w:r>
      <w:r w:rsidR="000900B9">
        <w:t>/validated</w:t>
      </w:r>
      <w:r>
        <w:t xml:space="preserve"> with the mode shapes and frequencies obtained experimentally. </w:t>
      </w:r>
      <w:r w:rsidR="000900B9">
        <w:t xml:space="preserve">Multiple parameters were explored as a part of the calibration process. Ultimately, once moment releases were assigned to barrier beam elements at locations corresponding to joints, the model achieved close agreement with experimental results. </w:t>
      </w:r>
    </w:p>
    <w:p w:rsidR="002E3D38" w:rsidRDefault="002E3D38" w:rsidP="002E3D38">
      <w:pPr>
        <w:pStyle w:val="Heading5"/>
      </w:pPr>
      <w:r>
        <w:lastRenderedPageBreak/>
        <w:t>Element-Level Method of Analysis</w:t>
      </w:r>
    </w:p>
    <w:p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rsidR="00246EFB" w:rsidRDefault="002E3D38" w:rsidP="00246EFB">
      <w:pPr>
        <w:keepNext/>
      </w:pPr>
      <w:r>
        <w:rPr>
          <w:noProof/>
        </w:rPr>
        <mc:AlternateContent>
          <mc:Choice Requires="wpg">
            <w:drawing>
              <wp:inline distT="0" distB="0" distL="0" distR="0" wp14:anchorId="3B2C628A" wp14:editId="30CD18C2">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48"/>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49"/>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rsidR="000762E9" w:rsidRDefault="000762E9"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rsidR="000762E9" w:rsidRDefault="000762E9"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49"/>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rsidR="000762E9" w:rsidRDefault="000762E9"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rsidR="000762E9" w:rsidRDefault="000762E9"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49"/>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rsidR="000762E9" w:rsidRDefault="000762E9"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rsidR="000762E9" w:rsidRDefault="000762E9"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0"/>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rsidR="000762E9" w:rsidRDefault="000762E9"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rsidR="000762E9" w:rsidRDefault="000762E9"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1"/>
                          <a:stretch>
                            <a:fillRect/>
                          </a:stretch>
                        </pic:blipFill>
                        <pic:spPr>
                          <a:xfrm>
                            <a:off x="3062224" y="162370"/>
                            <a:ext cx="2424176" cy="1509522"/>
                          </a:xfrm>
                          <a:prstGeom prst="rect">
                            <a:avLst/>
                          </a:prstGeom>
                        </pic:spPr>
                      </pic:pic>
                    </wpg:wgp>
                  </a:graphicData>
                </a:graphic>
              </wp:inline>
            </w:drawing>
          </mc:Choice>
          <mc:Fallback>
            <w:pict>
              <v:group w14:anchorId="3B2C628A"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2"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3"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rsidR="000762E9" w:rsidRDefault="000762E9"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rsidR="000762E9" w:rsidRDefault="000762E9"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3"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rsidR="000762E9" w:rsidRDefault="000762E9"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rsidR="000762E9" w:rsidRDefault="000762E9"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3"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0762E9" w:rsidRDefault="000762E9"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0762E9" w:rsidRDefault="000762E9"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4"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0762E9" w:rsidRDefault="000762E9"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0762E9" w:rsidRDefault="000762E9"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5" o:title=""/>
                </v:shape>
                <w10:anchorlock/>
              </v:group>
            </w:pict>
          </mc:Fallback>
        </mc:AlternateContent>
      </w:r>
    </w:p>
    <w:p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Pr>
          <w:noProof/>
        </w:rPr>
        <w:t>6</w:t>
      </w:r>
      <w:r w:rsidR="00A132B6">
        <w:rPr>
          <w:noProof/>
        </w:rPr>
        <w:fldChar w:fldCharType="end"/>
      </w:r>
      <w:r>
        <w:t xml:space="preserve">: </w:t>
      </w:r>
      <w:r w:rsidRPr="00246EFB">
        <w:t>Schematic of Generic Element-level FEM Model</w:t>
      </w:r>
    </w:p>
    <w:p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w:t>
      </w:r>
      <w:r w:rsidR="00DF4811">
        <w:t>A model of spans 7 and 8 was created that included the entirety of the superstructure from the cross-girders to the concrete barriers. All elements were rigidly connected at coincident nodes except as specified.</w:t>
      </w:r>
      <w:r w:rsidR="00DF4811">
        <w:t xml:space="preserve"> </w:t>
      </w:r>
      <w:r w:rsidR="00DF4811">
        <w:t>The image below shows a cross-section of the model and the reduction of 3D bridge elements to plate, beam and link elements.</w:t>
      </w:r>
    </w:p>
    <w:p w:rsidR="00DF4811" w:rsidRDefault="00C92061" w:rsidP="000A28B8">
      <w:r>
        <w:rPr>
          <w:noProof/>
        </w:rPr>
        <w:drawing>
          <wp:inline distT="0" distB="0" distL="0" distR="0" wp14:anchorId="6D11AF9D" wp14:editId="0B923B2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84855"/>
                    </a:xfrm>
                    <a:prstGeom prst="rect">
                      <a:avLst/>
                    </a:prstGeom>
                  </pic:spPr>
                </pic:pic>
              </a:graphicData>
            </a:graphic>
          </wp:inline>
        </w:drawing>
      </w:r>
      <w:bookmarkStart w:id="13" w:name="_GoBack"/>
      <w:bookmarkEnd w:id="13"/>
    </w:p>
    <w:p w:rsidR="0016108C"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which was attached to the </w:t>
      </w:r>
      <w:proofErr w:type="gramStart"/>
      <w:r w:rsidR="00DF4811">
        <w:t>cross girder</w:t>
      </w:r>
      <w:proofErr w:type="gramEnd"/>
      <w:r w:rsidR="00DF4811">
        <w:t xml:space="preserve"> element nodes with a rigid link.  </w:t>
      </w:r>
      <w:r w:rsidR="00D86F55">
        <w:t xml:space="preserve">The following table summarizes the boundary conditions </w:t>
      </w:r>
      <w:r w:rsidR="00DF4811">
        <w:t>applied to the</w:t>
      </w:r>
      <w:r w:rsidR="00D667A7">
        <w:t xml:space="preserve"> cross </w:t>
      </w:r>
      <w:proofErr w:type="gramStart"/>
      <w:r w:rsidR="00D667A7">
        <w:t>girders</w:t>
      </w:r>
      <w:r w:rsidR="00DF4811">
        <w:t xml:space="preserve"> </w:t>
      </w:r>
      <w:r w:rsidR="00D86F55">
        <w:t>.</w:t>
      </w:r>
      <w:proofErr w:type="gramEnd"/>
      <w:r w:rsidR="00D86F55">
        <w:t xml:space="preserve"> </w:t>
      </w:r>
    </w:p>
    <w:p w:rsidR="000762E9" w:rsidRDefault="000762E9" w:rsidP="000A28B8">
      <w:r>
        <w:rPr>
          <w:noProof/>
        </w:rPr>
        <w:lastRenderedPageBreak/>
        <w:drawing>
          <wp:inline distT="0" distB="0" distL="0" distR="0">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bl>
      <w:tblPr>
        <w:tblStyle w:val="TableGrid"/>
        <w:tblW w:w="6274" w:type="dxa"/>
        <w:tblLook w:val="04A0" w:firstRow="1" w:lastRow="0" w:firstColumn="1" w:lastColumn="0" w:noHBand="0" w:noVBand="1"/>
      </w:tblPr>
      <w:tblGrid>
        <w:gridCol w:w="2818"/>
        <w:gridCol w:w="576"/>
        <w:gridCol w:w="576"/>
        <w:gridCol w:w="576"/>
        <w:gridCol w:w="576"/>
        <w:gridCol w:w="576"/>
        <w:gridCol w:w="576"/>
      </w:tblGrid>
      <w:tr w:rsidR="00D86F55" w:rsidTr="00D278DE">
        <w:tc>
          <w:tcPr>
            <w:tcW w:w="2818" w:type="dxa"/>
          </w:tcPr>
          <w:p w:rsidR="00D86F55" w:rsidRDefault="00D86F55" w:rsidP="000A28B8"/>
        </w:tc>
        <w:tc>
          <w:tcPr>
            <w:tcW w:w="576" w:type="dxa"/>
          </w:tcPr>
          <w:p w:rsidR="00D86F55" w:rsidRDefault="00D86F55" w:rsidP="000A28B8">
            <w:r>
              <w:t>DX</w:t>
            </w:r>
          </w:p>
        </w:tc>
        <w:tc>
          <w:tcPr>
            <w:tcW w:w="576" w:type="dxa"/>
          </w:tcPr>
          <w:p w:rsidR="00D86F55" w:rsidRDefault="00D86F55" w:rsidP="000A28B8">
            <w:r>
              <w:t>DY</w:t>
            </w:r>
          </w:p>
        </w:tc>
        <w:tc>
          <w:tcPr>
            <w:tcW w:w="576" w:type="dxa"/>
          </w:tcPr>
          <w:p w:rsidR="00D86F55" w:rsidRDefault="00D86F55" w:rsidP="000A28B8">
            <w:r>
              <w:t>DZ</w:t>
            </w:r>
          </w:p>
        </w:tc>
        <w:tc>
          <w:tcPr>
            <w:tcW w:w="576" w:type="dxa"/>
          </w:tcPr>
          <w:p w:rsidR="00D86F55" w:rsidRDefault="00D86F55" w:rsidP="000A28B8">
            <w:r>
              <w:t>RX</w:t>
            </w:r>
          </w:p>
        </w:tc>
        <w:tc>
          <w:tcPr>
            <w:tcW w:w="576" w:type="dxa"/>
          </w:tcPr>
          <w:p w:rsidR="00D86F55" w:rsidRDefault="00D86F55" w:rsidP="000A28B8">
            <w:r>
              <w:t>RY</w:t>
            </w:r>
          </w:p>
        </w:tc>
        <w:tc>
          <w:tcPr>
            <w:tcW w:w="576" w:type="dxa"/>
          </w:tcPr>
          <w:p w:rsidR="00D86F55" w:rsidRDefault="00D86F55" w:rsidP="000A28B8">
            <w:r>
              <w:t>RZ</w:t>
            </w:r>
          </w:p>
        </w:tc>
      </w:tr>
      <w:tr w:rsidR="00D86F55" w:rsidTr="00D278DE">
        <w:tc>
          <w:tcPr>
            <w:tcW w:w="2818" w:type="dxa"/>
          </w:tcPr>
          <w:p w:rsidR="00D86F55" w:rsidRDefault="00D86F55" w:rsidP="000A28B8">
            <w:r>
              <w:t>Cross-Girder</w:t>
            </w:r>
            <w:r w:rsidR="00D278DE">
              <w:t>s (@ East Piers)</w:t>
            </w:r>
          </w:p>
        </w:tc>
        <w:tc>
          <w:tcPr>
            <w:tcW w:w="576" w:type="dxa"/>
          </w:tcPr>
          <w:p w:rsidR="00D86F55" w:rsidRDefault="00D278DE" w:rsidP="000A28B8">
            <w:r>
              <w:t>F</w:t>
            </w:r>
          </w:p>
        </w:tc>
        <w:tc>
          <w:tcPr>
            <w:tcW w:w="576" w:type="dxa"/>
          </w:tcPr>
          <w:p w:rsidR="00D86F55" w:rsidRDefault="00D278DE" w:rsidP="000A28B8">
            <w:r>
              <w:t>F</w:t>
            </w:r>
          </w:p>
        </w:tc>
        <w:tc>
          <w:tcPr>
            <w:tcW w:w="576" w:type="dxa"/>
          </w:tcPr>
          <w:p w:rsidR="00D86F55" w:rsidRDefault="00D278DE" w:rsidP="000A28B8">
            <w:r>
              <w:t>F</w:t>
            </w:r>
          </w:p>
        </w:tc>
        <w:tc>
          <w:tcPr>
            <w:tcW w:w="576" w:type="dxa"/>
          </w:tcPr>
          <w:p w:rsidR="00D86F55" w:rsidRDefault="00D278DE" w:rsidP="000A28B8">
            <w:r>
              <w:t>F</w:t>
            </w:r>
          </w:p>
        </w:tc>
        <w:tc>
          <w:tcPr>
            <w:tcW w:w="576" w:type="dxa"/>
          </w:tcPr>
          <w:p w:rsidR="00D86F55" w:rsidRDefault="00D278DE" w:rsidP="000A28B8">
            <w:r>
              <w:t>R</w:t>
            </w:r>
          </w:p>
        </w:tc>
        <w:tc>
          <w:tcPr>
            <w:tcW w:w="576" w:type="dxa"/>
          </w:tcPr>
          <w:p w:rsidR="00D86F55" w:rsidRDefault="00D072EC" w:rsidP="000A28B8">
            <w:r>
              <w:t>S</w:t>
            </w:r>
          </w:p>
        </w:tc>
      </w:tr>
      <w:tr w:rsidR="00D278DE" w:rsidTr="00D278DE">
        <w:tc>
          <w:tcPr>
            <w:tcW w:w="2818" w:type="dxa"/>
          </w:tcPr>
          <w:p w:rsidR="00D278DE" w:rsidRDefault="00D278DE" w:rsidP="00D278DE">
            <w:r>
              <w:t>Cross-Girders (@ West Piers)</w:t>
            </w:r>
          </w:p>
        </w:tc>
        <w:tc>
          <w:tcPr>
            <w:tcW w:w="576" w:type="dxa"/>
          </w:tcPr>
          <w:p w:rsidR="00D278DE" w:rsidRDefault="00D278DE" w:rsidP="00D278DE">
            <w:r>
              <w:t>R</w:t>
            </w:r>
          </w:p>
        </w:tc>
        <w:tc>
          <w:tcPr>
            <w:tcW w:w="576" w:type="dxa"/>
          </w:tcPr>
          <w:p w:rsidR="00D278DE" w:rsidRDefault="00D278DE" w:rsidP="00D278DE">
            <w:r>
              <w:t>F</w:t>
            </w:r>
          </w:p>
        </w:tc>
        <w:tc>
          <w:tcPr>
            <w:tcW w:w="576" w:type="dxa"/>
          </w:tcPr>
          <w:p w:rsidR="00D278DE" w:rsidRDefault="00D278DE" w:rsidP="00D278DE">
            <w:r>
              <w:t>F</w:t>
            </w:r>
          </w:p>
        </w:tc>
        <w:tc>
          <w:tcPr>
            <w:tcW w:w="576" w:type="dxa"/>
          </w:tcPr>
          <w:p w:rsidR="00D278DE" w:rsidRDefault="00D278DE" w:rsidP="00D278DE">
            <w:r>
              <w:t>F</w:t>
            </w:r>
          </w:p>
        </w:tc>
        <w:tc>
          <w:tcPr>
            <w:tcW w:w="576" w:type="dxa"/>
          </w:tcPr>
          <w:p w:rsidR="00D278DE" w:rsidRDefault="00D278DE" w:rsidP="00D278DE">
            <w:r>
              <w:t>R</w:t>
            </w:r>
          </w:p>
        </w:tc>
        <w:tc>
          <w:tcPr>
            <w:tcW w:w="576" w:type="dxa"/>
          </w:tcPr>
          <w:p w:rsidR="00D278DE" w:rsidRDefault="00D072EC" w:rsidP="00D278DE">
            <w:r>
              <w:t>S</w:t>
            </w:r>
          </w:p>
        </w:tc>
      </w:tr>
      <w:tr w:rsidR="00D278DE" w:rsidTr="00D278DE">
        <w:tc>
          <w:tcPr>
            <w:tcW w:w="2818"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r>
      <w:tr w:rsidR="00D278DE" w:rsidTr="00D278DE">
        <w:tc>
          <w:tcPr>
            <w:tcW w:w="2818"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c>
          <w:tcPr>
            <w:tcW w:w="576" w:type="dxa"/>
          </w:tcPr>
          <w:p w:rsidR="00D278DE" w:rsidRDefault="00D278DE" w:rsidP="00D278DE"/>
        </w:tc>
      </w:tr>
      <w:tr w:rsidR="00D278DE" w:rsidTr="000762E9">
        <w:tc>
          <w:tcPr>
            <w:tcW w:w="6274" w:type="dxa"/>
            <w:gridSpan w:val="7"/>
          </w:tcPr>
          <w:p w:rsidR="00D278DE" w:rsidRDefault="00D278DE" w:rsidP="00D278DE">
            <w:r>
              <w:t xml:space="preserve">F – fixed; R </w:t>
            </w:r>
            <w:r w:rsidR="00D072EC">
              <w:t>–</w:t>
            </w:r>
            <w:r>
              <w:t xml:space="preserve"> released</w:t>
            </w:r>
            <w:r w:rsidR="00D072EC">
              <w:t>; S - spring</w:t>
            </w:r>
          </w:p>
        </w:tc>
      </w:tr>
    </w:tbl>
    <w:p w:rsidR="00D86F55" w:rsidRDefault="00D86F55" w:rsidP="000A28B8"/>
    <w:p w:rsidR="0016108C" w:rsidRDefault="0016108C" w:rsidP="000A28B8">
      <w:r>
        <w:t xml:space="preserve">resulted in no appreciable difference in the responses of interest.  </w:t>
      </w:r>
    </w:p>
    <w:p w:rsidR="00370CB2" w:rsidRDefault="00370CB2" w:rsidP="009A3F94">
      <w:pPr>
        <w:pStyle w:val="Heading5"/>
      </w:pPr>
      <w:r>
        <w:t>Model Validation</w:t>
      </w:r>
    </w:p>
    <w:p w:rsidR="00FB333E"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p>
    <w:p w:rsidR="00FB333E" w:rsidRDefault="00FB333E" w:rsidP="00FB333E">
      <w:r>
        <w:t xml:space="preserve">The model of spans 7 and 8 was validated using the mode shapes and frequencies obtained as part of operational monitoring. </w:t>
      </w:r>
      <w:r w:rsidR="0016108C">
        <w:t>An initial com</w:t>
      </w:r>
      <w:r w:rsidR="00D86F55">
        <w:t xml:space="preserve">parison of model vs. experimental natural frequencies is provided in the following table. As can be seen the model was initially in close agreement with experimental frequencies. Additional scrutiny of bridge photos revealed that </w:t>
      </w:r>
      <w:r w:rsidR="00D86F55">
        <w:lastRenderedPageBreak/>
        <w:t>the barriers appeared to be sawcut at regular intervals. T</w:t>
      </w:r>
      <w:r w:rsidR="00BF4640">
        <w:t xml:space="preserve">he model was revised to include this detail by releasing moment in the barrier elements at the same interval. The natural frequencies of the resulting model are compared in the same table below. As can be seen this revision yielded a model in close agreement with experimental data and can therefore be considered a reasonable digital representation of the structure. </w:t>
      </w:r>
    </w:p>
    <w:tbl>
      <w:tblPr>
        <w:tblStyle w:val="TableGrid"/>
        <w:tblW w:w="0" w:type="auto"/>
        <w:tblLook w:val="04A0" w:firstRow="1" w:lastRow="0" w:firstColumn="1" w:lastColumn="0" w:noHBand="0" w:noVBand="1"/>
      </w:tblPr>
      <w:tblGrid>
        <w:gridCol w:w="2214"/>
        <w:gridCol w:w="1152"/>
        <w:gridCol w:w="1152"/>
        <w:gridCol w:w="1152"/>
      </w:tblGrid>
      <w:tr w:rsidR="00BF4640" w:rsidTr="00BF4640">
        <w:tc>
          <w:tcPr>
            <w:tcW w:w="2214" w:type="dxa"/>
          </w:tcPr>
          <w:p w:rsidR="00BF4640" w:rsidRDefault="00BF4640" w:rsidP="00FB333E"/>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1</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2</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3</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4</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5</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6</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r w:rsidR="00BF4640" w:rsidTr="00BF4640">
        <w:tc>
          <w:tcPr>
            <w:tcW w:w="2214" w:type="dxa"/>
          </w:tcPr>
          <w:p w:rsidR="00BF4640" w:rsidRDefault="00BF4640" w:rsidP="00FB333E">
            <w:r>
              <w:t>Mode 7</w:t>
            </w:r>
          </w:p>
        </w:tc>
        <w:tc>
          <w:tcPr>
            <w:tcW w:w="1152" w:type="dxa"/>
          </w:tcPr>
          <w:p w:rsidR="00BF4640" w:rsidRDefault="00BF4640" w:rsidP="00FB333E"/>
        </w:tc>
        <w:tc>
          <w:tcPr>
            <w:tcW w:w="1152" w:type="dxa"/>
          </w:tcPr>
          <w:p w:rsidR="00BF4640" w:rsidRDefault="00BF4640" w:rsidP="00FB333E"/>
        </w:tc>
        <w:tc>
          <w:tcPr>
            <w:tcW w:w="1152" w:type="dxa"/>
          </w:tcPr>
          <w:p w:rsidR="00BF4640" w:rsidRDefault="00BF4640" w:rsidP="00FB333E"/>
        </w:tc>
      </w:tr>
    </w:tbl>
    <w:p w:rsidR="00BF4640" w:rsidRDefault="00BF4640" w:rsidP="00FB333E"/>
    <w:p w:rsidR="009A3F94" w:rsidRPr="009A3F94" w:rsidRDefault="009A3F94" w:rsidP="009A3F94">
      <w:pPr>
        <w:pStyle w:val="Heading5"/>
      </w:pPr>
      <w:r>
        <w:t>Refined Load Rating</w:t>
      </w:r>
    </w:p>
    <w:p w:rsidR="000900B9" w:rsidRPr="000A28B8" w:rsidRDefault="000900B9" w:rsidP="000A28B8">
      <w:r>
        <w:t xml:space="preserve">The calibrated model </w:t>
      </w:r>
      <w:r w:rsidR="00CF14A4">
        <w:t>was</w:t>
      </w:r>
      <w:r>
        <w:t xml:space="preserve"> used to assess the impact of observed dyn</w:t>
      </w:r>
      <w:r w:rsidR="00916750">
        <w:t>amics on the bridge’s ability to carry load and its continued performance. Refined load ratings revealed that due to design conservatism there was sufficient reserve capacity to handle dynamic amplification even as high as 1.75. Furthermore, the calibrated FE model had parameter values</w:t>
      </w:r>
      <w:r w:rsidR="006B797F">
        <w:t xml:space="preserve"> (material properties, element connectivity, etc.)</w:t>
      </w:r>
      <w:r w:rsidR="00916750">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w:t>
      </w:r>
      <w:r w:rsidR="009334C6">
        <w:lastRenderedPageBreak/>
        <w:t xml:space="preserve">bridge’s performance. However, the test results and simulations are unable to identify the cause of the vibrations. </w:t>
      </w:r>
    </w:p>
    <w:p w:rsidR="00D275D4" w:rsidRDefault="00D275D4" w:rsidP="00D275D4">
      <w:pPr>
        <w:pStyle w:val="Heading3"/>
      </w:pPr>
      <w:bookmarkStart w:id="14" w:name="_Toc536017951"/>
      <w:r>
        <w:t>Phase 3 Testing</w:t>
      </w:r>
      <w:bookmarkEnd w:id="14"/>
    </w:p>
    <w:p w:rsidR="00361C42" w:rsidRDefault="000A53E2" w:rsidP="000A53E2">
      <w:r>
        <w:t>Previous testing demonstrated that vehicles were capable of exciting the mass of the structu</w:t>
      </w:r>
      <w:r w:rsidR="005B3E1D">
        <w:t xml:space="preserve">re. It became clear that we needed to better understand the coupled behavior of bridge and vehicle as it traversed the bridge. A test was therefore designed to capture the motion of a vehicle and bridge synchronously. </w:t>
      </w:r>
    </w:p>
    <w:p w:rsidR="005B3E1D" w:rsidRDefault="005B3E1D" w:rsidP="006B797F">
      <w:r>
        <w:t xml:space="preserve">Accelerometers were distributed along the length of the bridge as well as placed on a test vehicle. This necessitated </w:t>
      </w:r>
      <w:r w:rsidR="00361C42">
        <w:t>distributed</w:t>
      </w:r>
      <w:r>
        <w:t xml:space="preserve"> data acquisition systems, one of which had to operate in a moving vehicle. </w:t>
      </w:r>
      <w:r w:rsidR="00361C42">
        <w:t xml:space="preserve">GPS </w:t>
      </w:r>
      <w:r w:rsidR="006B797F">
        <w:t xml:space="preserve">acquired time was used to provide synchronization. </w:t>
      </w:r>
    </w:p>
    <w:p w:rsidR="00D272A4" w:rsidRDefault="00D272A4" w:rsidP="006B797F">
      <w:r>
        <w:t xml:space="preserve">A total of </w:t>
      </w:r>
      <w:r w:rsidR="00A16EAD">
        <w:t>36</w:t>
      </w:r>
      <w:r>
        <w:t xml:space="preserve"> accelerometers were installed on the bridge, distributed on spans 2, 3, 4, 7, and 8. Another 4 accelerometers were attached to the corners of a dump truck bed so the “roll”, “pitch” and “bounce” of the main mass of the vehicle could be captured. </w:t>
      </w:r>
    </w:p>
    <w:p w:rsidR="00A16EAD" w:rsidRDefault="00A16EAD" w:rsidP="006B797F">
      <w:r w:rsidRPr="00A16EAD">
        <w:rPr>
          <w:noProof/>
        </w:rPr>
        <w:drawing>
          <wp:inline distT="0" distB="0" distL="0" distR="0" wp14:anchorId="6B0AC069" wp14:editId="168464AC">
            <wp:extent cx="2680886" cy="1371600"/>
            <wp:effectExtent l="0" t="0" r="571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2680886" cy="1371600"/>
                    </a:xfrm>
                    <a:prstGeom prst="rect">
                      <a:avLst/>
                    </a:prstGeom>
                    <a:noFill/>
                    <a:ln>
                      <a:noFill/>
                    </a:ln>
                    <a:extLst/>
                  </pic:spPr>
                </pic:pic>
              </a:graphicData>
            </a:graphic>
          </wp:inline>
        </w:drawing>
      </w:r>
    </w:p>
    <w:p w:rsidR="006B797F" w:rsidRDefault="00D272A4" w:rsidP="006B797F">
      <w:r>
        <w:t xml:space="preserve">The dump truck was generously loaded to a total weight </w:t>
      </w:r>
      <w:r w:rsidR="005604F5" w:rsidRPr="005604F5">
        <w:t>47940</w:t>
      </w:r>
      <w:r w:rsidR="005604F5">
        <w:t xml:space="preserve"> lbs. (</w:t>
      </w:r>
      <w:r w:rsidR="005604F5" w:rsidRPr="005604F5">
        <w:t>21745</w:t>
      </w:r>
      <w:r w:rsidR="005604F5">
        <w:t xml:space="preserve"> kg)</w:t>
      </w:r>
      <w:r>
        <w:t>. Video cameras were placed at the beginning and end of the bridge, as well as at an elevated position near span 2. The test truck traversed the bridge 14 times. Vehicle speed and lane position were varied between runs but kept consistent throughout a single pass. Traffic conditions varied from free-</w:t>
      </w:r>
      <w:r>
        <w:lastRenderedPageBreak/>
        <w:t xml:space="preserve">flowing to heavily congested. </w:t>
      </w:r>
      <w:r w:rsidR="00155E45">
        <w:t xml:space="preserve">A full description of the sensor layouts and testing activities can be found in the appendix. </w:t>
      </w:r>
    </w:p>
    <w:p w:rsidR="00155E45" w:rsidRDefault="00155E45" w:rsidP="00155E45">
      <w:pPr>
        <w:pStyle w:val="Heading4"/>
      </w:pPr>
      <w:r>
        <w:t>Results &amp; Interpretation</w:t>
      </w:r>
    </w:p>
    <w:p w:rsidR="00A16EAD" w:rsidRDefault="00A16EAD" w:rsidP="00D275D4">
      <w:r>
        <w:t xml:space="preserve">Acceleration records for the bridge show that it was excited by the test truck. </w:t>
      </w:r>
    </w:p>
    <w:p w:rsidR="00A16EAD" w:rsidRDefault="00A16EAD" w:rsidP="00D275D4">
      <w:r w:rsidRPr="00A16EAD">
        <w:rPr>
          <w:noProof/>
        </w:rPr>
        <w:drawing>
          <wp:inline distT="0" distB="0" distL="0" distR="0" wp14:anchorId="331ED29D" wp14:editId="4082A4BB">
            <wp:extent cx="5486400" cy="1473005"/>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60">
                      <a:extLst>
                        <a:ext uri="{28A0092B-C50C-407E-A947-70E740481C1C}">
                          <a14:useLocalDpi xmlns:a14="http://schemas.microsoft.com/office/drawing/2010/main" val="0"/>
                        </a:ext>
                      </a:extLst>
                    </a:blip>
                    <a:srcRect l="6311" t="51333" r="6634"/>
                    <a:stretch/>
                  </pic:blipFill>
                  <pic:spPr>
                    <a:xfrm>
                      <a:off x="0" y="0"/>
                      <a:ext cx="5486400" cy="1473005"/>
                    </a:xfrm>
                    <a:prstGeom prst="rect">
                      <a:avLst/>
                    </a:prstGeom>
                  </pic:spPr>
                </pic:pic>
              </a:graphicData>
            </a:graphic>
          </wp:inline>
        </w:drawing>
      </w:r>
    </w:p>
    <w:p w:rsidR="00A16EAD" w:rsidRDefault="005604F5" w:rsidP="00D275D4">
      <w:r>
        <w:t>Examination of acceleration records for the test truck reveal that its motion is greatly increased when it is on the bridge deck versus when it is on normal roadway</w:t>
      </w:r>
      <w:r w:rsidR="003F4D97">
        <w:t xml:space="preserve"> and acceleration increases with increased vehicle speed</w:t>
      </w:r>
      <w:r>
        <w:t xml:space="preserve">. The plot below uses </w:t>
      </w:r>
      <w:r w:rsidR="00984F63">
        <w:t>the short-time Fourier transform (ST</w:t>
      </w:r>
      <w:r>
        <w:t xml:space="preserve">FT) </w:t>
      </w:r>
      <w:r w:rsidR="00984F63">
        <w:t>to show the frequency</w:t>
      </w:r>
      <w:r>
        <w:t xml:space="preserve"> content of the truck acceleration</w:t>
      </w:r>
      <w:r w:rsidR="00984F63">
        <w:t xml:space="preserve"> as it changes over time. It is evident from the plot that the truck begins to resonate shortly after entering the bridge at a frequency of 2-3Hz. </w:t>
      </w:r>
    </w:p>
    <w:p w:rsidR="00A16EAD" w:rsidRDefault="00A16EAD" w:rsidP="00A16EAD">
      <w:pPr>
        <w:jc w:val="center"/>
      </w:pPr>
      <w:r w:rsidRPr="00A16EAD">
        <w:rPr>
          <w:noProof/>
        </w:rPr>
        <w:drawing>
          <wp:inline distT="0" distB="0" distL="0" distR="0" wp14:anchorId="0A556242" wp14:editId="08A725D8">
            <wp:extent cx="4572000" cy="2496312"/>
            <wp:effectExtent l="0" t="0" r="0" b="0"/>
            <wp:docPr id="14" name="Picture 4" descr="F:\I76\I76\Analysis&amp;Results\Truck-Bridge\freq_content\Truck_Ru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I76\I76\Analysis&amp;Results\Truck-Bridge\freq_content\Truck_Run6.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496312"/>
                    </a:xfrm>
                    <a:prstGeom prst="rect">
                      <a:avLst/>
                    </a:prstGeom>
                    <a:noFill/>
                    <a:ln>
                      <a:noFill/>
                    </a:ln>
                  </pic:spPr>
                </pic:pic>
              </a:graphicData>
            </a:graphic>
          </wp:inline>
        </w:drawing>
      </w:r>
    </w:p>
    <w:p w:rsidR="00D275D4" w:rsidRDefault="00984F63" w:rsidP="00A16EAD">
      <w:r>
        <w:lastRenderedPageBreak/>
        <w:t>Spectral analysis of truck acceleration data on normal roadway shows the truck has a natural frequency of approximately 2.</w:t>
      </w:r>
      <w:r w:rsidR="003F4D97">
        <w:t>7</w:t>
      </w:r>
      <w:r>
        <w:t>Hz. High damping in the vehicle serves to broaden the natural frequency peak, preventing precise modal parameter identification but also providing a range of forcing frequency content that the truck would be vulnerable to.</w:t>
      </w:r>
    </w:p>
    <w:p w:rsidR="00CB0CF3" w:rsidRDefault="00CB0CF3" w:rsidP="00CB0CF3">
      <w:pPr>
        <w:jc w:val="center"/>
      </w:pPr>
      <w:r>
        <w:rPr>
          <w:noProof/>
        </w:rPr>
        <w:drawing>
          <wp:inline distT="0" distB="0" distL="0" distR="0">
            <wp:extent cx="475488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4880" cy="2369820"/>
                    </a:xfrm>
                    <a:prstGeom prst="rect">
                      <a:avLst/>
                    </a:prstGeom>
                    <a:noFill/>
                    <a:ln>
                      <a:noFill/>
                    </a:ln>
                  </pic:spPr>
                </pic:pic>
              </a:graphicData>
            </a:graphic>
          </wp:inline>
        </w:drawing>
      </w:r>
    </w:p>
    <w:p w:rsidR="00EC58A2" w:rsidRPr="00D275D4" w:rsidRDefault="00984F63" w:rsidP="00D275D4">
      <w:r>
        <w:t xml:space="preserve">These test results further confirm that the bridge vibrations are a result of vehicle-bridge interaction in which both the vehicle and bridge are </w:t>
      </w:r>
      <w:r w:rsidR="00EC58A2">
        <w:t xml:space="preserve">experiencing significant excitation. Simulation is required for further understanding of the mechanisms and influential parameters associated with this behavior. </w:t>
      </w:r>
    </w:p>
    <w:p w:rsidR="00D275D4" w:rsidRDefault="00D275D4" w:rsidP="00D275D4">
      <w:pPr>
        <w:pStyle w:val="Heading4"/>
      </w:pPr>
      <w:r>
        <w:t>FE Simulation</w:t>
      </w:r>
    </w:p>
    <w:p w:rsidR="00CF14A4" w:rsidRDefault="00EC58A2" w:rsidP="00EC58A2">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The geometry and material </w:t>
      </w:r>
      <w:r w:rsidR="00BE70E4">
        <w:t xml:space="preserve">properties were assigned to match those of the model that had already been validated. The chevron and x-framed diaphragms were reduced to 2D beam elements in the same plane as the deck with a stiffness </w:t>
      </w:r>
      <w:r w:rsidR="00BE70E4">
        <w:lastRenderedPageBreak/>
        <w:t xml:space="preserve">assigned such that natural frequencies matched those of the previously validated model and experimental data. </w:t>
      </w:r>
    </w:p>
    <w:p w:rsidR="00A14F77" w:rsidRDefault="00EC58A2" w:rsidP="00EC58A2">
      <w:r>
        <w:t xml:space="preserve">This </w:t>
      </w:r>
      <w:r w:rsidR="00BE70E4">
        <w:t xml:space="preserve">two-span base </w:t>
      </w:r>
      <w:r>
        <w:t xml:space="preserve">model was </w:t>
      </w:r>
      <w:r w:rsidR="00BE70E4">
        <w:t xml:space="preserve">replicated </w:t>
      </w:r>
      <w:r>
        <w:t xml:space="preserve">to include all 11 spans of the bridge. </w:t>
      </w:r>
      <w:r w:rsidR="00A14F77">
        <w:t xml:space="preserve">The test truck was modeled as sprung mass. </w:t>
      </w:r>
      <w:r w:rsidR="00A14F77" w:rsidRPr="00A14F77">
        <w:t xml:space="preserve">Its mass was determined from the recorded weight of the dump truck and the suspension parameters (stiffness and damping) were assigned such that the sprung-mass natural frequency matched the measured frequency of the test vehicle “bounce”. </w:t>
      </w:r>
      <w:r w:rsidR="00A14F77">
        <w:t>Additional description of the modeling can be found in the appendix.</w:t>
      </w:r>
    </w:p>
    <w:p w:rsidR="00A14F77" w:rsidRDefault="00A14F77" w:rsidP="00EC58A2">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Details regarding the measurement of roadway profile are included in the appendix. </w:t>
      </w:r>
    </w:p>
    <w:p w:rsidR="00A14F77" w:rsidRDefault="00A14F77" w:rsidP="00EC58A2">
      <w:r>
        <w:t xml:space="preserve">Simulations of the testing scenarios were performed with the roadway profile included. A few parameters were unknown or known with poor accuracy and therefore were adjusted in the model until </w:t>
      </w:r>
      <w:r w:rsidR="00EB0A83">
        <w:t>its predictions</w:t>
      </w:r>
      <w:r>
        <w:t xml:space="preserve"> agreed with the experimental results. These parameters included vehicle speed and vehicle damping.</w:t>
      </w:r>
      <w:r w:rsidR="0003154C">
        <w:t xml:space="preserve"> The following plot compares experimental acceleration data to FE simulation. </w:t>
      </w:r>
    </w:p>
    <w:p w:rsidR="00D275D4" w:rsidRDefault="0003154C" w:rsidP="0003154C">
      <w:r>
        <w:t xml:space="preserve">These simulation results demonstrate the model’s capability of simulating vehicle-bridge interaction and the role of roadway profile on that interaction. </w:t>
      </w:r>
    </w:p>
    <w:p w:rsidR="00D275D4" w:rsidRDefault="0003154C" w:rsidP="00D275D4">
      <w:pPr>
        <w:pStyle w:val="Heading3"/>
      </w:pPr>
      <w:bookmarkStart w:id="15" w:name="_Toc536017952"/>
      <w:r>
        <w:t xml:space="preserve">Test </w:t>
      </w:r>
      <w:r w:rsidR="00D275D4">
        <w:t>Conclusions</w:t>
      </w:r>
      <w:bookmarkEnd w:id="15"/>
    </w:p>
    <w:p w:rsidR="003B1BB6" w:rsidRDefault="003B1BB6" w:rsidP="0003154C">
      <w:r>
        <w:t>As a result of the tests performed on the case structure the following may be concluded.</w:t>
      </w:r>
    </w:p>
    <w:p w:rsidR="003B1BB6" w:rsidRDefault="003B1BB6" w:rsidP="003B1BB6">
      <w:pPr>
        <w:pStyle w:val="ListParagraph"/>
        <w:numPr>
          <w:ilvl w:val="0"/>
          <w:numId w:val="4"/>
        </w:numPr>
      </w:pPr>
      <w:r>
        <w:t>The bridge is experiencing motion that exceeds human comfort criterion.</w:t>
      </w:r>
    </w:p>
    <w:p w:rsidR="00025DCA" w:rsidRDefault="00025DCA" w:rsidP="003B1BB6">
      <w:pPr>
        <w:pStyle w:val="ListParagraph"/>
        <w:numPr>
          <w:ilvl w:val="0"/>
          <w:numId w:val="4"/>
        </w:numPr>
      </w:pPr>
      <w:r>
        <w:t>The high vibration levels are occurring on all spans (that were instrumented).</w:t>
      </w:r>
    </w:p>
    <w:p w:rsidR="003B1BB6" w:rsidRDefault="003B1BB6" w:rsidP="003B1BB6">
      <w:pPr>
        <w:pStyle w:val="ListParagraph"/>
        <w:numPr>
          <w:ilvl w:val="0"/>
          <w:numId w:val="4"/>
        </w:numPr>
      </w:pPr>
      <w:r>
        <w:lastRenderedPageBreak/>
        <w:t>The bridge exhibits dynamic amplification as high as 1.75 even under heavy vehicles (compared to AASHTO recommended 1.33).</w:t>
      </w:r>
    </w:p>
    <w:p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rsidR="003B1BB6" w:rsidRDefault="003B1BB6" w:rsidP="003B1BB6">
      <w:pPr>
        <w:pStyle w:val="ListParagraph"/>
        <w:numPr>
          <w:ilvl w:val="0"/>
          <w:numId w:val="4"/>
        </w:numPr>
      </w:pPr>
      <w:r>
        <w:t>The high dynamic amplification does not seem to pose a risk to the structure’s performance (at strength or service limit states).</w:t>
      </w:r>
    </w:p>
    <w:p w:rsidR="003B1BB6" w:rsidRDefault="003B1BB6" w:rsidP="003B1BB6">
      <w:pPr>
        <w:pStyle w:val="ListParagraph"/>
        <w:numPr>
          <w:ilvl w:val="0"/>
          <w:numId w:val="4"/>
        </w:numPr>
      </w:pPr>
      <w:r>
        <w:t>The vehicle is excited by the bridge deck profile, which in-turn excited the bridge</w:t>
      </w:r>
    </w:p>
    <w:p w:rsidR="003B1BB6" w:rsidRDefault="003B1BB6" w:rsidP="003B1BB6">
      <w:pPr>
        <w:pStyle w:val="ListParagraph"/>
        <w:numPr>
          <w:ilvl w:val="0"/>
          <w:numId w:val="4"/>
        </w:numPr>
      </w:pPr>
      <w:r>
        <w:t xml:space="preserve">A validated 3D FE model is capable of simulating bridge-vehicle interaction if roadway profile is included and accurately positioned on the model. </w:t>
      </w:r>
    </w:p>
    <w:p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p w:rsidR="0004731A" w:rsidRDefault="0004731A" w:rsidP="0004731A">
      <w:pPr>
        <w:pStyle w:val="Heading2"/>
      </w:pPr>
      <w:bookmarkStart w:id="16" w:name="_Toc536017953"/>
      <w:r>
        <w:t>Simulating VBI</w:t>
      </w:r>
      <w:bookmarkEnd w:id="16"/>
    </w:p>
    <w:p w:rsidR="001C2928" w:rsidRDefault="008B7CAE" w:rsidP="001C2928">
      <w:r>
        <w:t>In several of the simulation studies described in this section a simplified model was employed. This model is composed of 2 degrees-of-freedom and reduces the bridge to a single beam. This model type was used when appropriate due to the minimal computing power required</w:t>
      </w:r>
      <w:r w:rsidR="001C2928">
        <w:t>, permitting a large number of simulations to be automated and performed in a relatively short amount of time. This model (state-space) is described in detail in the second part of this document and in the appendix.</w:t>
      </w:r>
    </w:p>
    <w:p w:rsidR="008B7CAE" w:rsidRPr="008B7CAE" w:rsidRDefault="008B7CAE" w:rsidP="008B7CAE"/>
    <w:p w:rsidR="0004731A" w:rsidRDefault="0004731A" w:rsidP="0004731A">
      <w:pPr>
        <w:pStyle w:val="Heading3"/>
      </w:pPr>
      <w:bookmarkStart w:id="17" w:name="_Toc536017954"/>
      <w:r>
        <w:t>Bridge and vehicle decoupled</w:t>
      </w:r>
      <w:bookmarkEnd w:id="17"/>
    </w:p>
    <w:p w:rsidR="00C274C6" w:rsidRDefault="00C274C6" w:rsidP="00C274C6">
      <w:r>
        <w:t xml:space="preserve">In the interest of further understanding the degree to which the vehicle and bridge interact, the vehicle is analyzed separately from the bridge.  </w:t>
      </w:r>
      <w:r w:rsidR="00C55022">
        <w:t xml:space="preserve">The vehicle’s motion is simulated as it traverses the bridge deck profile. The contact force is calculated based on the vehicles motion. That </w:t>
      </w:r>
      <w:r w:rsidR="00C55022">
        <w:lastRenderedPageBreak/>
        <w:t xml:space="preserve">contact force can then be applied to a bridge model to simulate bridge responses to the moving vehicle. This method neglects bridge motion and therefore represents a completely rigid bridge. Therefore, this method’s accuracy will suffer with increased bridge flexibility and vehicle mass. </w:t>
      </w:r>
    </w:p>
    <w:p w:rsidR="00700FD6" w:rsidRDefault="007E7EAB" w:rsidP="00C274C6">
      <w:r>
        <w:t>The following plot compares coupled and uncouple models for vehicle contact force and bridge displacement.</w:t>
      </w:r>
      <w:r w:rsidR="00700FD6">
        <w:t xml:space="preserve"> </w:t>
      </w:r>
      <w:r w:rsidR="001C2928">
        <w:t>Due to FE software limitations the</w:t>
      </w:r>
      <w:r w:rsidR="00700FD6">
        <w:t xml:space="preserve"> simplified 2-degree of freedom model was used. </w:t>
      </w:r>
      <w:r w:rsidR="008B7CAE">
        <w:rPr>
          <w:noProof/>
        </w:rPr>
        <w:drawing>
          <wp:inline distT="0" distB="0" distL="0" distR="0" wp14:anchorId="5D32F07C" wp14:editId="0640ABDA">
            <wp:extent cx="5486400" cy="195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8B7CAE" w:rsidRPr="008B7CAE" w:rsidRDefault="008B7CAE" w:rsidP="00C274C6">
      <w:pPr>
        <w:rPr>
          <w:b/>
        </w:rPr>
      </w:pPr>
      <w:r w:rsidRPr="008B7CAE">
        <w:rPr>
          <w:b/>
        </w:rPr>
        <w:t xml:space="preserve">Redo above plot with case known to have high amplification. </w:t>
      </w:r>
    </w:p>
    <w:p w:rsidR="008B7CAE" w:rsidRDefault="008B7CAE" w:rsidP="00C274C6">
      <w:r>
        <w:t>Despite the simplicity of the model used to obtain the above results, it is still effective at modelling the exchange of energy of two systems. As can be seen…</w:t>
      </w:r>
    </w:p>
    <w:p w:rsidR="0004731A" w:rsidRDefault="00D275D4" w:rsidP="00C274C6">
      <w:pPr>
        <w:pStyle w:val="Heading3"/>
      </w:pPr>
      <w:bookmarkStart w:id="18" w:name="_Toc536017955"/>
      <w:r>
        <w:t>Mecha</w:t>
      </w:r>
      <w:r w:rsidR="00535CE5">
        <w:t>nisms and Influential Attributes</w:t>
      </w:r>
      <w:bookmarkEnd w:id="18"/>
    </w:p>
    <w:p w:rsidR="00025DCA" w:rsidRDefault="00900772" w:rsidP="00900772">
      <w:r>
        <w:t xml:space="preserve">Many studies on vehicle-bridge interaction will examine the role of parameters </w:t>
      </w:r>
      <w:r w:rsidR="009351C2">
        <w:t>separately</w:t>
      </w:r>
      <w:r>
        <w:t>, and it was the original intention to organize this study in a similar manner. However, as it will soon be made clear, the parameters that effect VBI are interdependent.</w:t>
      </w:r>
      <w:r w:rsidR="007C0FDD">
        <w:t xml:space="preserve"> The following section therefore seeks to demonstrate and ch</w:t>
      </w:r>
      <w:r w:rsidR="009351C2">
        <w:t>aracterize the interdependency by first examining roadway profile which the case study showed to be critical to VBI and dynamic amplification.</w:t>
      </w:r>
    </w:p>
    <w:p w:rsidR="00306CE6" w:rsidRDefault="001C2928" w:rsidP="001C2928">
      <w:r>
        <w:t xml:space="preserve">A given profile is composed of elevation changes over the length of the roadway. This surface may be approximated by a summation of harmonic functions, and thus spectral analysis may be </w:t>
      </w:r>
      <w:r>
        <w:lastRenderedPageBreak/>
        <w:t xml:space="preserve">performed in much the same way as was done for acceleration data. The profile can therefore be described by its spatial frequency (cycles per unit distance) content. When a vehicle travels over a </w:t>
      </w:r>
      <w:r w:rsidR="00793162">
        <w:t xml:space="preserve">harmonic </w:t>
      </w:r>
      <w:r>
        <w:t xml:space="preserve">profile, the elevation change experience at the vehicle’s location </w:t>
      </w:r>
      <w:r w:rsidR="00793162">
        <w:t xml:space="preserve">is harmonic according to the velocity of the vehicle. </w:t>
      </w:r>
      <w:r w:rsidR="00306CE6">
        <w:t>A</w:t>
      </w:r>
      <w:r w:rsidR="00793162">
        <w:t xml:space="preserve"> profile with a given spatial frequency will induce a force that acts on the vehicle with a frequency equal to the product of the spatial frequency and vehicle velocity. </w:t>
      </w:r>
      <w:r w:rsidR="00306CE6">
        <w:t xml:space="preserve">Therefore, the effect of the profile spatial frequency content is dependent on the velocity of the vehicle. </w:t>
      </w:r>
    </w:p>
    <w:p w:rsidR="00306CE6" w:rsidRDefault="00306CE6" w:rsidP="001C2928">
      <w:r w:rsidRPr="006F4F2E">
        <w:rPr>
          <w:b/>
        </w:rPr>
        <w:t xml:space="preserve">Several </w:t>
      </w:r>
      <w:r w:rsidR="006F4F2E" w:rsidRPr="006F4F2E">
        <w:rPr>
          <w:b/>
        </w:rPr>
        <w:t>simulations with a 3D FE model were performed for a sinusoidal profile with 30 foot wavelength and ½ in. amplitude.</w:t>
      </w:r>
      <w:r w:rsidR="006F4F2E">
        <w:t xml:space="preserve"> The plot below shows the peak vehicle and bridge response at different vehicle speeds and the resulting forcing frequencies. It is no surprise that the peak responses occur at speeds that induce a forcing frequency that matches their respective natural frequency. </w:t>
      </w:r>
    </w:p>
    <w:p w:rsidR="006F4F2E" w:rsidRDefault="006F4F2E" w:rsidP="001C2928">
      <w:r>
        <w:t xml:space="preserve">Additional simulation was performed with the simplified state-space model. Vehicle stiffness was varied to produce vehicle models with natural frequencies ranging from 1 to 5 Hz. Bridge stiffness was also varied to produce bridge </w:t>
      </w:r>
      <w:r w:rsidR="00EC5BDD">
        <w:t>models with natural frequencies of the same range. Simulations were performed at several vehicle speeds to produce forcing frequencies also between 1 and 5 Hz. The following plot summarizes the results of this parametric study.</w:t>
      </w:r>
    </w:p>
    <w:p w:rsidR="00EC5BDD" w:rsidRDefault="00EC5BDD" w:rsidP="001C2928">
      <w:r>
        <w:t xml:space="preserve">The above plot demonstrates the role of the profile </w:t>
      </w:r>
      <w:r w:rsidR="007C0FDD">
        <w:t xml:space="preserve">as well as other parameters </w:t>
      </w:r>
      <w:r>
        <w:t xml:space="preserve">in vehicle-bridge interaction. The profile best excites the vehicle when its forcing frequency matches </w:t>
      </w:r>
      <w:r w:rsidR="007C0FDD">
        <w:t>that of</w:t>
      </w:r>
      <w:r>
        <w:t xml:space="preserve"> </w:t>
      </w:r>
      <w:r w:rsidR="007C0FDD">
        <w:t xml:space="preserve">the </w:t>
      </w:r>
      <w:r>
        <w:t>vehicle, and the bridge is most excited when the profile forcing frequency matches its own natural frequency and that of the vehicle.</w:t>
      </w:r>
    </w:p>
    <w:p w:rsidR="00900772" w:rsidRDefault="00EC5BDD" w:rsidP="001C2928">
      <w:r>
        <w:t xml:space="preserve">However even </w:t>
      </w:r>
      <w:r w:rsidR="007C0FDD">
        <w:t>a</w:t>
      </w:r>
      <w:r>
        <w:t xml:space="preserve"> harmonic profile cannot be entirely described by its frequency content. The distribution of phase angles for the different harmonic components have a large effect on the </w:t>
      </w:r>
      <w:r>
        <w:lastRenderedPageBreak/>
        <w:t xml:space="preserve">final form of the profile and how the vehicle-bridge system responds to that profile. The following plot compares bridge response for two profiles with identical frequency content but different phase angle distribution. </w:t>
      </w:r>
      <w:r w:rsidR="00900772">
        <w:t>Similarly, the position of the profile can make a large difference in vehicle and bridge response. Simulations were performed with a single profile whose position was varied by 10 feet.</w:t>
      </w:r>
    </w:p>
    <w:p w:rsidR="00793162" w:rsidRDefault="00EC5BDD" w:rsidP="001C2928">
      <w:r>
        <w:t>Furthermore, most real profile</w:t>
      </w:r>
      <w:r w:rsidR="007C0FDD">
        <w:t>s are not harmonic</w:t>
      </w:r>
      <w:r>
        <w:t xml:space="preserve"> but rather have many transient features. </w:t>
      </w:r>
      <w:r w:rsidR="00900772">
        <w:t>Profiles that contain features with large wavelengths that result in forcing frequencies similar to vehicles or the bridge should be avoided</w:t>
      </w:r>
      <w:r w:rsidR="00A45417">
        <w:t xml:space="preserve"> (</w:t>
      </w:r>
      <w:proofErr w:type="spellStart"/>
      <w:r w:rsidR="00A45417">
        <w:t>e.g</w:t>
      </w:r>
      <w:proofErr w:type="spellEnd"/>
      <w:r w:rsidR="00A45417">
        <w:t xml:space="preserve"> 5-50ft.).</w:t>
      </w:r>
      <w:r w:rsidR="00900772">
        <w:t xml:space="preserve"> However, the frequency content of the profile </w:t>
      </w:r>
      <w:r w:rsidR="00A45417">
        <w:t xml:space="preserve">alone </w:t>
      </w:r>
      <w:r w:rsidR="00900772">
        <w:t xml:space="preserve">has no reliable correlation with dynamic amplification and spatial information must be included in any dynamic amplification analysis. </w:t>
      </w:r>
    </w:p>
    <w:p w:rsidR="00A45417" w:rsidRDefault="007C0FDD" w:rsidP="00A45417">
      <w:r>
        <w:t xml:space="preserve">Vehicle and bridge parameters therefore effect dynamic amplification based on </w:t>
      </w:r>
      <w:r w:rsidR="00A45417">
        <w:t>their influence on the</w:t>
      </w:r>
      <w:r>
        <w:t xml:space="preserve"> dynamics of the system and </w:t>
      </w:r>
      <w:r w:rsidR="00A45417">
        <w:t xml:space="preserve">how those system dynamics relate to the </w:t>
      </w:r>
      <w:r>
        <w:t xml:space="preserve">profile characteristics. </w:t>
      </w:r>
      <w:r w:rsidR="00A45417">
        <w:t>While parameter effect cannot be quantified they can still be generalized as follows:</w:t>
      </w:r>
    </w:p>
    <w:p w:rsidR="00A45417" w:rsidRDefault="009351C2" w:rsidP="00A45417">
      <w:pPr>
        <w:pStyle w:val="ListParagraph"/>
        <w:numPr>
          <w:ilvl w:val="0"/>
          <w:numId w:val="6"/>
        </w:numPr>
      </w:pPr>
      <w:r>
        <w:t xml:space="preserve">Higher bridge mass, </w:t>
      </w:r>
      <w:r w:rsidR="00A45417">
        <w:t>stiffness</w:t>
      </w:r>
      <w:r>
        <w:t xml:space="preserve"> and damping</w:t>
      </w:r>
      <w:r w:rsidR="00A45417">
        <w:t xml:space="preserve"> </w:t>
      </w:r>
      <w:r>
        <w:t>generally serve</w:t>
      </w:r>
      <w:r w:rsidR="00A45417">
        <w:t xml:space="preserve"> to reduce dynamic amplification.</w:t>
      </w:r>
    </w:p>
    <w:p w:rsidR="00A45417" w:rsidRDefault="00A45417" w:rsidP="00A45417">
      <w:pPr>
        <w:pStyle w:val="ListParagraph"/>
        <w:numPr>
          <w:ilvl w:val="0"/>
          <w:numId w:val="6"/>
        </w:numPr>
      </w:pPr>
      <w:r>
        <w:t>Higher vehicle mass increases dynamic amplification while vehicle damping helps to reduce amplification</w:t>
      </w:r>
      <w:r w:rsidR="009351C2">
        <w:t>.</w:t>
      </w:r>
    </w:p>
    <w:p w:rsidR="009351C2" w:rsidRDefault="009351C2" w:rsidP="00A45417">
      <w:pPr>
        <w:pStyle w:val="ListParagraph"/>
        <w:numPr>
          <w:ilvl w:val="0"/>
          <w:numId w:val="6"/>
        </w:numPr>
      </w:pPr>
      <w:r>
        <w:t>Higher vehicle speed leads to increased dynamic amplification.</w:t>
      </w:r>
    </w:p>
    <w:p w:rsidR="00A45417" w:rsidRDefault="00A45417" w:rsidP="00A45417">
      <w:pPr>
        <w:pStyle w:val="ListParagraph"/>
        <w:numPr>
          <w:ilvl w:val="0"/>
          <w:numId w:val="6"/>
        </w:numPr>
      </w:pPr>
      <w:r>
        <w:t xml:space="preserve">Longer bridge length results in </w:t>
      </w:r>
      <w:r w:rsidR="009351C2">
        <w:t xml:space="preserve">a longer period of time for which the vehicle is present on the bridge and may therefore result in greater dynamic amplification. </w:t>
      </w:r>
    </w:p>
    <w:p w:rsidR="009351C2" w:rsidRDefault="009351C2" w:rsidP="009351C2">
      <w:r>
        <w:t xml:space="preserve">Anything further than these generalizations requires simulation of vehicle-bridge interaction with the specific profile or direct measurement by field experiment. </w:t>
      </w:r>
    </w:p>
    <w:p w:rsidR="00535CE5" w:rsidRDefault="00535CE5" w:rsidP="00535CE5">
      <w:pPr>
        <w:pStyle w:val="Heading1"/>
      </w:pPr>
      <w:bookmarkStart w:id="19" w:name="_Toc536017956"/>
      <w:r>
        <w:lastRenderedPageBreak/>
        <w:t>Part 2: Estimating Dynamic Amplification</w:t>
      </w:r>
      <w:bookmarkEnd w:id="19"/>
    </w:p>
    <w:p w:rsidR="00CB0CF3" w:rsidRDefault="00D32B2C" w:rsidP="00CB0CF3">
      <w:r>
        <w:t>There are two widely used factors for expressing dynamic amplification. They are referred to as impact factor (IM) and dynamic amplification factor (DAF) and are defined by the following equations:</w:t>
      </w:r>
    </w:p>
    <w:tbl>
      <w:tblPr>
        <w:tblStyle w:val="TableGrid"/>
        <w:tblW w:w="0" w:type="auto"/>
        <w:tblLook w:val="04A0" w:firstRow="1" w:lastRow="0" w:firstColumn="1" w:lastColumn="0" w:noHBand="0" w:noVBand="1"/>
      </w:tblPr>
      <w:tblGrid>
        <w:gridCol w:w="7938"/>
        <w:gridCol w:w="918"/>
      </w:tblGrid>
      <w:tr w:rsidR="00CB0CF3" w:rsidTr="00CB0CF3">
        <w:tc>
          <w:tcPr>
            <w:tcW w:w="7938" w:type="dxa"/>
            <w:vAlign w:val="center"/>
          </w:tcPr>
          <w:p w:rsidR="00CB0CF3" w:rsidRPr="00CB0CF3" w:rsidRDefault="00CB0CF3" w:rsidP="00CB0CF3">
            <w:pPr>
              <w:keepNext/>
              <w:jc w:val="center"/>
            </w:pPr>
            <m:oMathPara>
              <m:oMath>
                <m:r>
                  <w:rPr>
                    <w:rFonts w:ascii="Cambria Math" w:hAnsi="Cambria Math"/>
                  </w:rPr>
                  <m:t>IM=</m:t>
                </m:r>
                <m:f>
                  <m:fPr>
                    <m:ctrlPr>
                      <w:rPr>
                        <w:rFonts w:ascii="Cambria Math" w:hAnsi="Cambria Math"/>
                        <w:i/>
                      </w:rPr>
                    </m:ctrlPr>
                  </m:fPr>
                  <m:num>
                    <m:r>
                      <w:rPr>
                        <w:rFonts w:ascii="Cambria Math" w:hAnsi="Cambria Math"/>
                      </w:rPr>
                      <m:t>Dynamic Response-Static Response</m:t>
                    </m:r>
                  </m:num>
                  <m:den>
                    <m:r>
                      <w:rPr>
                        <w:rFonts w:ascii="Cambria Math" w:hAnsi="Cambria Math"/>
                      </w:rPr>
                      <m:t>Static Response</m:t>
                    </m:r>
                  </m:den>
                </m:f>
              </m:oMath>
            </m:oMathPara>
          </w:p>
        </w:tc>
        <w:tc>
          <w:tcPr>
            <w:tcW w:w="918" w:type="dxa"/>
            <w:vAlign w:val="center"/>
          </w:tcPr>
          <w:p w:rsidR="00CB0CF3" w:rsidRPr="00CB0CF3" w:rsidRDefault="00CB0CF3"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00C274C6">
              <w:rPr>
                <w:noProof/>
              </w:rPr>
              <w:t>1</w:t>
            </w:r>
            <w:r w:rsidR="0078412B">
              <w:rPr>
                <w:noProof/>
              </w:rPr>
              <w:fldChar w:fldCharType="end"/>
            </w:r>
            <w:r>
              <w:t>)</w:t>
            </w:r>
          </w:p>
        </w:tc>
      </w:tr>
      <w:tr w:rsidR="00CB0CF3" w:rsidTr="00CB0CF3">
        <w:tc>
          <w:tcPr>
            <w:tcW w:w="7938" w:type="dxa"/>
            <w:vAlign w:val="center"/>
          </w:tcPr>
          <w:p w:rsidR="00CB0CF3" w:rsidRDefault="00CB0CF3" w:rsidP="00CB0CF3">
            <w:pPr>
              <w:keepNext/>
              <w:jc w:val="center"/>
              <w:rPr>
                <w:rFonts w:ascii="Calibri" w:eastAsia="Calibri" w:hAnsi="Calibri" w:cs="Times New Roman"/>
              </w:rPr>
            </w:pPr>
            <m:oMathPara>
              <m:oMath>
                <m:r>
                  <w:rPr>
                    <w:rFonts w:ascii="Cambria Math" w:hAnsi="Cambria Math"/>
                  </w:rPr>
                  <m:t>DAF=</m:t>
                </m:r>
                <m:f>
                  <m:fPr>
                    <m:ctrlPr>
                      <w:rPr>
                        <w:rFonts w:ascii="Cambria Math" w:hAnsi="Cambria Math"/>
                        <w:i/>
                      </w:rPr>
                    </m:ctrlPr>
                  </m:fPr>
                  <m:num>
                    <m:r>
                      <w:rPr>
                        <w:rFonts w:ascii="Cambria Math" w:hAnsi="Cambria Math"/>
                      </w:rPr>
                      <m:t>Dynamic Response</m:t>
                    </m:r>
                  </m:num>
                  <m:den>
                    <m:r>
                      <w:rPr>
                        <w:rFonts w:ascii="Cambria Math" w:hAnsi="Cambria Math"/>
                      </w:rPr>
                      <m:t>Static Response</m:t>
                    </m:r>
                  </m:den>
                </m:f>
              </m:oMath>
            </m:oMathPara>
          </w:p>
        </w:tc>
        <w:tc>
          <w:tcPr>
            <w:tcW w:w="918" w:type="dxa"/>
            <w:vAlign w:val="center"/>
          </w:tcPr>
          <w:p w:rsidR="00CB0CF3" w:rsidRPr="00CB0CF3" w:rsidRDefault="00CB0CF3" w:rsidP="00CB0CF3">
            <w:pPr>
              <w:jc w:val="right"/>
              <w:rPr>
                <w:rFonts w:ascii="Calibri" w:eastAsia="Calibri" w:hAnsi="Calibri" w:cs="Times New Roman"/>
                <w:sz w:val="24"/>
                <w:szCs w:val="24"/>
              </w:rPr>
            </w:pPr>
            <w:r>
              <w:rPr>
                <w:rFonts w:ascii="Calibri" w:eastAsia="Calibri" w:hAnsi="Calibri" w:cs="Times New Roman"/>
                <w:sz w:val="24"/>
                <w:szCs w:val="24"/>
              </w:rPr>
              <w:t>(</w:t>
            </w:r>
            <w:r w:rsidRPr="00CB0CF3">
              <w:rPr>
                <w:rFonts w:ascii="Calibri" w:eastAsia="Calibri" w:hAnsi="Calibri" w:cs="Times New Roman"/>
                <w:sz w:val="24"/>
                <w:szCs w:val="24"/>
              </w:rPr>
              <w:fldChar w:fldCharType="begin"/>
            </w:r>
            <w:r w:rsidRPr="00CB0CF3">
              <w:rPr>
                <w:rFonts w:ascii="Calibri" w:eastAsia="Calibri" w:hAnsi="Calibri" w:cs="Times New Roman"/>
                <w:sz w:val="24"/>
                <w:szCs w:val="24"/>
              </w:rPr>
              <w:instrText xml:space="preserve"> SEQ Equation \* ARABIC </w:instrText>
            </w:r>
            <w:r w:rsidRPr="00CB0CF3">
              <w:rPr>
                <w:rFonts w:ascii="Calibri" w:eastAsia="Calibri" w:hAnsi="Calibri" w:cs="Times New Roman"/>
                <w:sz w:val="24"/>
                <w:szCs w:val="24"/>
              </w:rPr>
              <w:fldChar w:fldCharType="separate"/>
            </w:r>
            <w:r w:rsidR="00C274C6">
              <w:rPr>
                <w:rFonts w:ascii="Calibri" w:eastAsia="Calibri" w:hAnsi="Calibri" w:cs="Times New Roman"/>
                <w:noProof/>
                <w:sz w:val="24"/>
                <w:szCs w:val="24"/>
              </w:rPr>
              <w:t>2</w:t>
            </w:r>
            <w:r w:rsidRPr="00CB0CF3">
              <w:rPr>
                <w:rFonts w:ascii="Calibri" w:eastAsia="Calibri" w:hAnsi="Calibri" w:cs="Times New Roman"/>
                <w:sz w:val="24"/>
                <w:szCs w:val="24"/>
              </w:rPr>
              <w:fldChar w:fldCharType="end"/>
            </w:r>
            <w:r>
              <w:rPr>
                <w:rFonts w:ascii="Calibri" w:eastAsia="Calibri" w:hAnsi="Calibri" w:cs="Times New Roman"/>
                <w:sz w:val="24"/>
                <w:szCs w:val="24"/>
              </w:rPr>
              <w:t>)</w:t>
            </w:r>
          </w:p>
        </w:tc>
      </w:tr>
    </w:tbl>
    <w:p w:rsidR="00CB0CF3" w:rsidRDefault="0000711F" w:rsidP="0000711F">
      <w:pPr>
        <w:rPr>
          <w:rFonts w:eastAsiaTheme="minorEastAsia"/>
        </w:rPr>
      </w:pPr>
      <w:r>
        <w:rPr>
          <w:rFonts w:eastAsiaTheme="minorEastAsia"/>
        </w:rPr>
        <w:t xml:space="preserve">Therefore, the IM is just </w:t>
      </w:r>
      <m:oMath>
        <m:r>
          <w:rPr>
            <w:rFonts w:ascii="Cambria Math" w:eastAsiaTheme="minorEastAsia" w:hAnsi="Cambria Math"/>
          </w:rPr>
          <m:t>DAF-1</m:t>
        </m:r>
      </m:oMath>
      <w:r>
        <w:rPr>
          <w:rFonts w:eastAsiaTheme="minorEastAsia"/>
        </w:rPr>
        <w:t>. The total live load response can be computed by the following:</w:t>
      </w:r>
    </w:p>
    <w:tbl>
      <w:tblPr>
        <w:tblStyle w:val="TableGrid"/>
        <w:tblW w:w="0" w:type="auto"/>
        <w:tblLook w:val="04A0" w:firstRow="1" w:lastRow="0" w:firstColumn="1" w:lastColumn="0" w:noHBand="0" w:noVBand="1"/>
      </w:tblPr>
      <w:tblGrid>
        <w:gridCol w:w="7938"/>
        <w:gridCol w:w="918"/>
      </w:tblGrid>
      <w:tr w:rsidR="00CB0CF3" w:rsidTr="00C274C6">
        <w:tc>
          <w:tcPr>
            <w:tcW w:w="7938" w:type="dxa"/>
          </w:tcPr>
          <w:p w:rsidR="00CB0CF3" w:rsidRPr="00CB0CF3" w:rsidRDefault="00CB0CF3" w:rsidP="00C274C6">
            <w:pPr>
              <w:keepNext/>
              <w:jc w:val="center"/>
              <w:rPr>
                <w:rFonts w:ascii="Cambria Math" w:hAnsi="Cambria Math"/>
                <w:i/>
              </w:rPr>
            </w:pPr>
            <m:oMath>
              <m:r>
                <w:rPr>
                  <w:rFonts w:ascii="Cambria Math" w:hAnsi="Cambria Math"/>
                </w:rPr>
                <m:t>LL=</m:t>
              </m:r>
              <m:d>
                <m:dPr>
                  <m:ctrlPr>
                    <w:rPr>
                      <w:rFonts w:ascii="Cambria Math" w:hAnsi="Cambria Math"/>
                      <w:i/>
                    </w:rPr>
                  </m:ctrlPr>
                </m:dPr>
                <m:e>
                  <m:r>
                    <w:rPr>
                      <w:rFonts w:ascii="Cambria Math" w:hAnsi="Cambria Math"/>
                    </w:rPr>
                    <m:t>1+IM</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m:t>
                  </m:r>
                </m:sub>
              </m:sSub>
            </m:oMath>
            <w:r w:rsidRPr="00CB0CF3">
              <w:rPr>
                <w:rFonts w:ascii="Cambria Math" w:hAnsi="Cambria Math"/>
                <w:i/>
              </w:rPr>
              <w:tab/>
              <w:t xml:space="preserve">   or   </w:t>
            </w:r>
            <m:oMath>
              <m:r>
                <w:rPr>
                  <w:rFonts w:ascii="Cambria Math" w:hAnsi="Cambria Math"/>
                </w:rPr>
                <m:t>LL=DAF*</m:t>
              </m:r>
              <m:sSub>
                <m:sSubPr>
                  <m:ctrlPr>
                    <w:rPr>
                      <w:rFonts w:ascii="Cambria Math" w:hAnsi="Cambria Math"/>
                      <w:i/>
                    </w:rPr>
                  </m:ctrlPr>
                </m:sSubPr>
                <m:e>
                  <m:r>
                    <w:rPr>
                      <w:rFonts w:ascii="Cambria Math" w:hAnsi="Cambria Math"/>
                    </w:rPr>
                    <m:t>R</m:t>
                  </m:r>
                </m:e>
                <m:sub>
                  <m:r>
                    <w:rPr>
                      <w:rFonts w:ascii="Cambria Math" w:hAnsi="Cambria Math"/>
                    </w:rPr>
                    <m:t>sta</m:t>
                  </m:r>
                </m:sub>
              </m:sSub>
            </m:oMath>
          </w:p>
        </w:tc>
        <w:tc>
          <w:tcPr>
            <w:tcW w:w="918" w:type="dxa"/>
            <w:vAlign w:val="center"/>
          </w:tcPr>
          <w:p w:rsidR="00CB0CF3" w:rsidRPr="00C274C6" w:rsidRDefault="00C274C6"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Pr="00C274C6">
              <w:rPr>
                <w:noProof/>
              </w:rPr>
              <w:t>3</w:t>
            </w:r>
            <w:r w:rsidR="0078412B">
              <w:rPr>
                <w:noProof/>
              </w:rPr>
              <w:fldChar w:fldCharType="end"/>
            </w:r>
            <w:r>
              <w:t>)</w:t>
            </w:r>
          </w:p>
        </w:tc>
      </w:tr>
    </w:tbl>
    <w:p w:rsidR="0000711F" w:rsidRDefault="0000711F" w:rsidP="0000711F">
      <w:pPr>
        <w:rPr>
          <w:rFonts w:eastAsiaTheme="minorEastAsia"/>
        </w:rPr>
      </w:pPr>
    </w:p>
    <w:p w:rsidR="0000711F" w:rsidRDefault="0000711F" w:rsidP="0000711F">
      <w:pPr>
        <w:jc w:val="center"/>
        <w:rPr>
          <w:rFonts w:eastAsiaTheme="minorEastAsia"/>
        </w:rPr>
      </w:pPr>
    </w:p>
    <w:p w:rsidR="0000711F" w:rsidRDefault="0000711F" w:rsidP="0000711F">
      <w:pPr>
        <w:rPr>
          <w:rFonts w:eastAsiaTheme="minorEastAsia"/>
        </w:rPr>
      </w:pPr>
      <w:r>
        <w:rPr>
          <w:rFonts w:eastAsiaTheme="minorEastAsia"/>
        </w:rPr>
        <w:t xml:space="preserve">Where </w:t>
      </w:r>
      <w:proofErr w:type="spellStart"/>
      <w:r>
        <w:rPr>
          <w:rFonts w:eastAsiaTheme="minorEastAsia"/>
        </w:rPr>
        <w:t>R</w:t>
      </w:r>
      <w:r w:rsidRPr="001C2F8E">
        <w:rPr>
          <w:rFonts w:eastAsiaTheme="minorEastAsia"/>
          <w:vertAlign w:val="subscript"/>
        </w:rPr>
        <w:t>sta</w:t>
      </w:r>
      <w:proofErr w:type="spellEnd"/>
      <w:r>
        <w:rPr>
          <w:rFonts w:eastAsiaTheme="minorEastAsia"/>
        </w:rPr>
        <w:t xml:space="preserve"> is the static load effect which is amplified by (1 + IM) or the DAF.</w:t>
      </w:r>
    </w:p>
    <w:p w:rsidR="00D32B2C" w:rsidRPr="00D32B2C" w:rsidRDefault="0000711F" w:rsidP="00D32B2C">
      <w:r>
        <w:rPr>
          <w:rFonts w:eastAsiaTheme="minorEastAsia"/>
        </w:rPr>
        <w:t xml:space="preserve">In this paper the dynamic amplification factor will be expressed in terms of </w:t>
      </w:r>
      <w:r w:rsidRPr="0000711F">
        <w:rPr>
          <w:rFonts w:eastAsiaTheme="minorEastAsia"/>
          <w:b/>
        </w:rPr>
        <w:t>Equation 1</w:t>
      </w:r>
      <w:r>
        <w:rPr>
          <w:rFonts w:eastAsiaTheme="minorEastAsia"/>
        </w:rPr>
        <w:t xml:space="preserve">. The responses used in computing the factor may be any structural response, experimentally recorded or obtained though analysis. Experimentally determined amplification factors often use either strain or displacement. Amplification factors determined with displacement will be greater than those determined from strain (or stress or moment) due to the distribution of load from the mass loading that is ignored in static analysis. A computational proof of this is provided in the appendix. Therefore, experimentally determined displacement amplification factors will be a more conservative measure of dynamic amplification, but strain amplification factors </w:t>
      </w:r>
      <w:r>
        <w:rPr>
          <w:rFonts w:eastAsiaTheme="minorEastAsia"/>
        </w:rPr>
        <w:lastRenderedPageBreak/>
        <w:t xml:space="preserve">remain adequate as strain responses more directly measure the stress experienced by the bridge. </w:t>
      </w:r>
    </w:p>
    <w:p w:rsidR="00535CE5" w:rsidRDefault="00535CE5" w:rsidP="00535CE5">
      <w:pPr>
        <w:pStyle w:val="Heading2"/>
      </w:pPr>
      <w:bookmarkStart w:id="20" w:name="_Toc536017957"/>
      <w:r>
        <w:t>Visualizing the Problem</w:t>
      </w:r>
      <w:bookmarkEnd w:id="20"/>
    </w:p>
    <w:p w:rsidR="00535CE5" w:rsidRDefault="00641A32" w:rsidP="00535CE5">
      <w:r>
        <w:t xml:space="preserve">The excitation of the vehicle-bridge system is due to the contact force between the vehicle tire and roadway surface. This contact force is dependent on the difference in vertical </w:t>
      </w:r>
      <w:r w:rsidR="008D5D73">
        <w:t>position</w:t>
      </w:r>
      <w:r>
        <w:t xml:space="preserve"> of the bridge surface and the vehicle body. The bridge </w:t>
      </w:r>
      <w:r w:rsidR="00680431">
        <w:t>surface elevation is the</w:t>
      </w:r>
      <w:r>
        <w:t xml:space="preserve"> </w:t>
      </w:r>
      <w:r w:rsidR="00680431">
        <w:t xml:space="preserve">combination of bridge motion at the </w:t>
      </w:r>
      <w:r w:rsidR="00E41109">
        <w:t>vehicle position</w:t>
      </w:r>
      <w:r>
        <w:t xml:space="preserve"> and elevation </w:t>
      </w:r>
      <w:r w:rsidR="008D5D73">
        <w:t>added by the profile</w:t>
      </w:r>
      <w:r>
        <w:t>.</w:t>
      </w:r>
      <w:r w:rsidR="008D5D73">
        <w:t xml:space="preserve"> It therefore follows that any model of vehicle-bridge interact</w:t>
      </w:r>
      <w:r w:rsidR="00B93A95">
        <w:t>ion</w:t>
      </w:r>
      <w:r w:rsidR="00680431">
        <w:t xml:space="preserve"> must include the following</w:t>
      </w:r>
      <w:r w:rsidR="0070381E">
        <w:t>:</w:t>
      </w:r>
    </w:p>
    <w:p w:rsidR="0070381E" w:rsidRDefault="0070381E" w:rsidP="00641A32">
      <w:pPr>
        <w:pStyle w:val="ListParagraph"/>
        <w:numPr>
          <w:ilvl w:val="0"/>
          <w:numId w:val="2"/>
        </w:numPr>
      </w:pPr>
      <w:r>
        <w:t xml:space="preserve">The mass of bridge </w:t>
      </w:r>
      <w:r w:rsidR="00641A32">
        <w:t>excited by the vehicle-</w:t>
      </w:r>
      <w:r>
        <w:t>induced forces</w:t>
      </w:r>
    </w:p>
    <w:p w:rsidR="008D5D73" w:rsidRDefault="008D5D73" w:rsidP="008D5D73">
      <w:pPr>
        <w:pStyle w:val="ListParagraph"/>
        <w:numPr>
          <w:ilvl w:val="0"/>
          <w:numId w:val="2"/>
        </w:numPr>
      </w:pPr>
      <w:r>
        <w:t>The stiffness of the bridge</w:t>
      </w:r>
    </w:p>
    <w:p w:rsidR="0070381E" w:rsidRDefault="0070381E" w:rsidP="00641A32">
      <w:pPr>
        <w:pStyle w:val="ListParagraph"/>
        <w:numPr>
          <w:ilvl w:val="0"/>
          <w:numId w:val="2"/>
        </w:numPr>
      </w:pPr>
      <w:r>
        <w:t>The mass of the vehicle</w:t>
      </w:r>
    </w:p>
    <w:p w:rsidR="0070381E" w:rsidRDefault="0070381E" w:rsidP="00641A32">
      <w:pPr>
        <w:pStyle w:val="ListParagraph"/>
        <w:numPr>
          <w:ilvl w:val="0"/>
          <w:numId w:val="2"/>
        </w:numPr>
      </w:pPr>
      <w:r>
        <w:t>The suspension characteristics of the vehicle</w:t>
      </w:r>
    </w:p>
    <w:p w:rsidR="00641A32" w:rsidRDefault="00641A32" w:rsidP="00641A32">
      <w:pPr>
        <w:pStyle w:val="ListParagraph"/>
        <w:numPr>
          <w:ilvl w:val="0"/>
          <w:numId w:val="2"/>
        </w:numPr>
      </w:pPr>
      <w:r>
        <w:t>The vehicle velocity</w:t>
      </w:r>
    </w:p>
    <w:p w:rsidR="0070381E" w:rsidRPr="00535CE5" w:rsidRDefault="0070381E" w:rsidP="00641A32">
      <w:pPr>
        <w:pStyle w:val="ListParagraph"/>
        <w:numPr>
          <w:ilvl w:val="0"/>
          <w:numId w:val="2"/>
        </w:numPr>
      </w:pPr>
      <w:r>
        <w:t xml:space="preserve">The roadway profile </w:t>
      </w:r>
      <w:r w:rsidR="008D5D73">
        <w:t>accurately positioned on bridge</w:t>
      </w:r>
    </w:p>
    <w:p w:rsidR="00D328AB" w:rsidRDefault="00D328AB" w:rsidP="00594561">
      <w:r>
        <w:t>This last element, an accurately positioned profile,</w:t>
      </w:r>
      <w:r w:rsidR="00563D23">
        <w:t xml:space="preserve"> is </w:t>
      </w:r>
      <w:r w:rsidR="00F8034A">
        <w:t>critical</w:t>
      </w:r>
      <w:r w:rsidR="00563D23">
        <w:t xml:space="preserve">. </w:t>
      </w:r>
      <w:r w:rsidR="00F8034A">
        <w:t>T</w:t>
      </w:r>
      <w:r>
        <w:t>he effect of a profile feature (bump) is partially dependent on the location of the feature</w:t>
      </w:r>
      <w:r w:rsidR="00563D23">
        <w:t xml:space="preserve">, </w:t>
      </w:r>
      <w:r w:rsidR="00F8034A">
        <w:t xml:space="preserve">therefore </w:t>
      </w:r>
      <w:r>
        <w:t>an accurate model must also include longitudinal (along path of travel) bridge geometry (e.g. span length).</w:t>
      </w:r>
    </w:p>
    <w:p w:rsidR="00496B8E" w:rsidRDefault="00563D23" w:rsidP="00594561">
      <w:r>
        <w:t xml:space="preserve">There are many different methods of representing all of these elements in a model, but the success of a model is </w:t>
      </w:r>
      <w:r w:rsidR="00F8034A">
        <w:t xml:space="preserve">ultimately </w:t>
      </w:r>
      <w:r>
        <w:t>judged by its ability to reliably estimate the response of interest. For this study that response of interest is the amplification of peak responses during live load events (vehicle-crossing). The following sections will present several model types of varying complexity, document their construction and demonstrate their ability to predict dynamic amplification.</w:t>
      </w:r>
    </w:p>
    <w:p w:rsidR="00FE4790" w:rsidRDefault="00FE4790" w:rsidP="00FE4790">
      <w:pPr>
        <w:pStyle w:val="Heading2"/>
      </w:pPr>
      <w:bookmarkStart w:id="21" w:name="_Toc536017958"/>
      <w:r>
        <w:lastRenderedPageBreak/>
        <w:t>In-Situ Measurement</w:t>
      </w:r>
      <w:bookmarkEnd w:id="21"/>
    </w:p>
    <w:p w:rsidR="00F8034A" w:rsidRDefault="00F8034A" w:rsidP="00F8034A">
      <w:r>
        <w:t xml:space="preserve">There is no substitute for directly measuring a phenomenon. This section provides guidance on methods of directly measuring the dynamic amplification being experienced by a bridge that is in-service. </w:t>
      </w:r>
    </w:p>
    <w:p w:rsidR="00F8034A" w:rsidRDefault="00F8034A" w:rsidP="00F8034A">
      <w:pPr>
        <w:pStyle w:val="Heading3"/>
      </w:pPr>
      <w:bookmarkStart w:id="22" w:name="_Toc536017959"/>
      <w:r>
        <w:t>Operational Monitoring</w:t>
      </w:r>
      <w:bookmarkEnd w:id="22"/>
    </w:p>
    <w:p w:rsidR="00F8034A" w:rsidRDefault="00895689" w:rsidP="00F8034A">
      <w:r>
        <w:t>Often operational monitoring, whereby bridge response is recorded during normal operation, is the cheapest method and least disturbing to traffic and provides responses to typical loading conditions. Members that are expected to experience the largest responses as well as those suspected to have the least reserve capacity should be instrumented. Sensors should be carefully selected based on required response, range, accuracy, etc. This study is principally interested in material level resp</w:t>
      </w:r>
      <w:r w:rsidR="003D3FEB">
        <w:t xml:space="preserve">onses (i.e. stress). Strain is directly related stress and thus strain gauges are preferred for measuring dynamic amplification. Displacement gauges can be used but tend to overestimate amplification as discussed previously (Part 1). Acceleration gauges may be used to estimate displacement if they remain accurate at frequencies near zero. This requirement is true of any gauge chosen, but is more likely to be an issue with capacitive accelerometers. </w:t>
      </w:r>
    </w:p>
    <w:p w:rsidR="003D3FEB" w:rsidRDefault="00204F71" w:rsidP="00F8034A">
      <w:r>
        <w:t xml:space="preserve">The process of determining dynamic amplification from operational responses has been already detailed by other researchers. Regardless of the exact method used, the data is filtered to remove high frequency content leaving behind the content associated with quasi-static loading. The dynamic amplification is then estimated by computing the ratio of the maximum of the original data to the maximum of the filtered data. A demonstration of this process can be found in the case study presented in the first part. </w:t>
      </w:r>
    </w:p>
    <w:p w:rsidR="00204F71" w:rsidRDefault="00204F71" w:rsidP="00F8034A">
      <w:r>
        <w:lastRenderedPageBreak/>
        <w:t xml:space="preserve">The filter parameters should be </w:t>
      </w:r>
      <w:r w:rsidR="00401DCD">
        <w:t xml:space="preserve">selected such that the pass-band upper limit is less than the first natural frequency but greater than the frequency of loading. In reality, some loading events occur faster than the first natural frequency of the structure. In these cases the filtered response under-estimates static response, subsequently resulting in an over-estimation of amplification. This problem is mitigated by the large mass of the bridge which resists rapid motion, but is always an inherent source of error when estimating static response from operational responses. </w:t>
      </w:r>
      <w:r w:rsidR="00B64DB8">
        <w:t>Furthermore, it is unlikely that the “worst-case” scenario occurred during the record interval and thus the estimated amplification can be non-conservative, but can be appropriate for operational limit states and is a valuable approximation for assessing in-service performance.</w:t>
      </w:r>
    </w:p>
    <w:p w:rsidR="00F8034A" w:rsidRDefault="00F8034A" w:rsidP="00F8034A">
      <w:pPr>
        <w:pStyle w:val="Heading3"/>
      </w:pPr>
      <w:bookmarkStart w:id="23" w:name="_Toc536017960"/>
      <w:r>
        <w:t>Load Testing</w:t>
      </w:r>
      <w:bookmarkEnd w:id="23"/>
    </w:p>
    <w:p w:rsidR="00F8034A" w:rsidRDefault="005116D6" w:rsidP="00F8034A">
      <w:r>
        <w:t xml:space="preserve">The static response of the bridge can be measured directly when the load is applied statically as in a load test. Responses should be recorded for the test-vehicle (loaded truck) motionless as well as travelling over the bridge at speeds corresponding to minimum, typical, and maximum traffic speeds. Dynamic amplification computed from the resulting static and dynamic responses will be accurate for that specific test-vehicle, but </w:t>
      </w:r>
      <w:r w:rsidR="00B64DB8">
        <w:t>is</w:t>
      </w:r>
      <w:r>
        <w:t xml:space="preserve"> not guaranteed to remain conservative for all loading events. </w:t>
      </w:r>
      <w:r w:rsidR="00EC77AC">
        <w:t>A bridge’s performance in design or evaluation is measured by its ability to carry limit-state loads. T</w:t>
      </w:r>
      <w:r w:rsidR="00B64DB8">
        <w:t xml:space="preserve">est-vehicles should </w:t>
      </w:r>
      <w:r w:rsidR="00EC77AC">
        <w:t>therefore</w:t>
      </w:r>
      <w:r w:rsidR="00B64DB8">
        <w:t xml:space="preserve"> be </w:t>
      </w:r>
      <w:r w:rsidR="00EC77AC">
        <w:t>loaded to</w:t>
      </w:r>
      <w:r w:rsidR="00B64DB8">
        <w:t xml:space="preserve"> a weight simil</w:t>
      </w:r>
      <w:r w:rsidR="00EC77AC">
        <w:t>ar to the legal load limit.</w:t>
      </w:r>
      <w:r w:rsidR="00EC77AC" w:rsidRPr="00EC77AC">
        <w:t xml:space="preserve"> </w:t>
      </w:r>
      <w:r w:rsidR="00EC77AC">
        <w:t>When possible, test-vehicles should also be chosen with a body-bounce natural frequency similar to that of the first-bending mode of vibration of the bridge as this has been shown to result in the greatest dynamic amplification.</w:t>
      </w:r>
    </w:p>
    <w:p w:rsidR="00EC77AC" w:rsidRDefault="00EC77AC" w:rsidP="00F8034A">
      <w:r>
        <w:t>The test-vehicle should be placed at locations that produce maximum response or made to “crawl” at speeds low enough to maintain “qua</w:t>
      </w:r>
      <w:r w:rsidR="009C73C9">
        <w:t>s</w:t>
      </w:r>
      <w:r>
        <w:t xml:space="preserve">i-static” conditions for the static portion of the load test. The dynamic load test should occur at various speeds and along all paths of travel. The </w:t>
      </w:r>
      <w:r w:rsidR="009C73C9">
        <w:lastRenderedPageBreak/>
        <w:t xml:space="preserve">test vehicle must begin a significant distance from the start of the bridge to account for vehicle motion as a result of traversing the approach roadway. The test-vehicle should maintain the set speed from a distance of at least 65 feet (20 meters) away from the beginning of the bridge until it exits the bridge. </w:t>
      </w:r>
    </w:p>
    <w:p w:rsidR="00F8034A" w:rsidRDefault="00F8034A" w:rsidP="00F8034A">
      <w:pPr>
        <w:pStyle w:val="Heading3"/>
      </w:pPr>
      <w:bookmarkStart w:id="24" w:name="_Toc536017961"/>
      <w:r>
        <w:t>Profile Measurement</w:t>
      </w:r>
      <w:bookmarkEnd w:id="24"/>
    </w:p>
    <w:p w:rsidR="00F8034A" w:rsidRPr="00F8034A" w:rsidRDefault="009C73C9" w:rsidP="00F8034A">
      <w:r>
        <w:t xml:space="preserve">In some cases it becomes necessary to simulate the bridge response to moving vehicles. Any simulations of vehicle-bridge interaction must include bridge deck profile. The profile should contain paired position and elevation information along the entire length of the bridge and approach roadway for every reasonable path of travel. Elevation data may be recorded along a single line or along </w:t>
      </w:r>
      <w:r w:rsidR="00F808A6">
        <w:t xml:space="preserve">multiple </w:t>
      </w:r>
      <w:r>
        <w:t xml:space="preserve">wheel lines. </w:t>
      </w:r>
      <w:r w:rsidR="009F510F">
        <w:t>The spatial resolution should be set small enough to capture all features of interest. Bridge motion is most effected by profile features with a length of several feet and more</w:t>
      </w:r>
      <w:r w:rsidR="00F808A6">
        <w:t>. C</w:t>
      </w:r>
      <w:r w:rsidR="009F510F">
        <w:t xml:space="preserve">ommercial </w:t>
      </w:r>
      <w:proofErr w:type="spellStart"/>
      <w:r w:rsidR="009F510F">
        <w:t>profilographs</w:t>
      </w:r>
      <w:proofErr w:type="spellEnd"/>
      <w:r w:rsidR="009F510F">
        <w:t xml:space="preserve"> have sampling intervals on the order of one inch and thus can be expected to produce perfectly adequate profile measurements. </w:t>
      </w:r>
    </w:p>
    <w:p w:rsidR="00FE4790" w:rsidRDefault="00FE4790" w:rsidP="00FE4790">
      <w:pPr>
        <w:pStyle w:val="Heading2"/>
      </w:pPr>
      <w:bookmarkStart w:id="25" w:name="_Toc536017962"/>
      <w:r>
        <w:t>Finite Element Analysis</w:t>
      </w:r>
      <w:bookmarkEnd w:id="25"/>
    </w:p>
    <w:p w:rsidR="00F808A6" w:rsidRDefault="00F808A6" w:rsidP="00F808A6">
      <w:r>
        <w:t xml:space="preserve">There are often scenarios in which it is impractical or even impossible to implement certain loading events or measure certain responses. In such circumstances it becomes necessary to perform simulation of the loading event to predict expected responses. The selection and construction of a suitable model for these simulations is critical to accurate predictions. </w:t>
      </w:r>
    </w:p>
    <w:p w:rsidR="003D487C" w:rsidRDefault="00F808A6" w:rsidP="00F808A6">
      <w:r>
        <w:t>A 3D element-level FE model is capable of representing all mechanisms and features</w:t>
      </w:r>
      <w:r w:rsidR="003D487C">
        <w:t xml:space="preserve"> that are a part of vehicle-bridge interaction and influence dynamic amplification. By creating a model that is geometrically consistent with the real structure the mass and stiffness can be accurately modeled and spatially distributed. The model should be error-screened and calibrated with </w:t>
      </w:r>
      <w:r w:rsidR="003D487C">
        <w:lastRenderedPageBreak/>
        <w:t>experimental data from the real structure and should have a</w:t>
      </w:r>
      <w:r w:rsidR="00FA2211">
        <w:t>t least the first</w:t>
      </w:r>
      <w:r w:rsidR="003D487C">
        <w:t xml:space="preserve"> natural frequency matching that of the real structure. </w:t>
      </w:r>
    </w:p>
    <w:p w:rsidR="00001BF5" w:rsidRDefault="00001BF5" w:rsidP="00F808A6">
      <w:r>
        <w:t xml:space="preserve">It is not the aim of this paper to provide guidance on constructing and validating FE models. The exact methods of model construction and analysis are dependent on the FE software package employed. </w:t>
      </w:r>
      <w:r w:rsidR="00670995">
        <w:t>The selected</w:t>
      </w:r>
      <w:r>
        <w:t xml:space="preserve"> FE software should be capable of </w:t>
      </w:r>
      <w:r w:rsidR="00670995">
        <w:t>simulating moving sprung masses over a specified profile and bridge model. The model should be constructed using best practices and should be validated with experimental data whenever possible.</w:t>
      </w:r>
      <w:r w:rsidR="00FA2211">
        <w:t xml:space="preserve"> Validation with dynamic data (e.g. frequencies and mode shapes) is preferable and ensures the model dynamics match those of the structure.</w:t>
      </w:r>
    </w:p>
    <w:p w:rsidR="00967B9D" w:rsidRDefault="00967B9D" w:rsidP="00F808A6">
      <w:r>
        <w:t xml:space="preserve">The vehicle can be modeled after a real vehicle by assigning equivalent mass </w:t>
      </w:r>
      <w:r w:rsidR="00FA2211">
        <w:t xml:space="preserve">(weight) </w:t>
      </w:r>
      <w:r>
        <w:t xml:space="preserve">and by setting suspension characteristics that result in matching body-bounce natural frequencies. If there is no reference vehicle, a worst-case vehicle model may be created that has a mass equal to the legal limit, low damping (e.g. 10%), and a suspension stiffness that results in a body-bounce frequency 10% greater than the bridge’s first-bending natural frequency. </w:t>
      </w:r>
    </w:p>
    <w:p w:rsidR="00967B9D" w:rsidRDefault="00670995" w:rsidP="00967B9D">
      <w:r>
        <w:t>Static responses can be simulated with vehicle at a crawl-speed (i.e. &lt;1mph) or with a static linear analysis of the vehicle placed in locations that produce maximum response. Simulated responses should be recorded at locations of maximum respon</w:t>
      </w:r>
      <w:r w:rsidR="00967B9D">
        <w:t xml:space="preserve">se or particular vulnerability. </w:t>
      </w:r>
      <w:r>
        <w:t xml:space="preserve">Dynamic amplification can be computed for a given location as the ratio of maximum dynamic response to maximum static response. </w:t>
      </w:r>
    </w:p>
    <w:p w:rsidR="00F808A6" w:rsidRPr="00F808A6" w:rsidRDefault="00967B9D" w:rsidP="00967B9D">
      <w:r>
        <w:t xml:space="preserve">The case study provided in the first part of this document demonstrates the process of estimating dynamic amplification with 3D FE analysis. The plot below compares bridge responses that were recorded during operational monitoring to those predicted by 3D FE simulation. </w:t>
      </w:r>
    </w:p>
    <w:p w:rsidR="00FE4790" w:rsidRDefault="00FE4790" w:rsidP="00FE4790">
      <w:pPr>
        <w:pStyle w:val="Heading2"/>
      </w:pPr>
      <w:bookmarkStart w:id="26" w:name="_Toc536017963"/>
      <w:r>
        <w:lastRenderedPageBreak/>
        <w:t>2D Condensation &amp; State-Space</w:t>
      </w:r>
      <w:bookmarkEnd w:id="26"/>
    </w:p>
    <w:p w:rsidR="00967B9D" w:rsidRDefault="003F1CBD" w:rsidP="00967B9D">
      <w:r>
        <w:t xml:space="preserve">Although </w:t>
      </w:r>
      <w:r w:rsidR="00967B9D">
        <w:t>3D FE analysis</w:t>
      </w:r>
      <w:r>
        <w:t xml:space="preserve"> is capable of accurately simulating vehicle-bridge interaction and estimating dynamic amplification, it is often impractical for current engineering practice due to the required time and expertise. It is therefore advantageous to develop models that require minimal time and expertise while still providing accurate estimates of dynamic amplification. </w:t>
      </w:r>
    </w:p>
    <w:p w:rsidR="00391015" w:rsidRDefault="00391015" w:rsidP="00391015">
      <w:pPr>
        <w:pStyle w:val="Heading3"/>
      </w:pPr>
      <w:bookmarkStart w:id="27" w:name="_Toc536017964"/>
      <w:r>
        <w:t>Description</w:t>
      </w:r>
      <w:bookmarkEnd w:id="27"/>
    </w:p>
    <w:p w:rsidR="003F1CBD" w:rsidRDefault="006D2AEE" w:rsidP="00967B9D">
      <w:r>
        <w:t xml:space="preserve">The following pages present a model type that includes all of the mechanisms involved with vehicle bridge motion as listed in the beginning of this part. The model reduces the bridge to a generalized single degree-of-freedom (SDF) system for which its deformation at any point along the bridge’s length is defined by a shape function. </w:t>
      </w:r>
      <w:r w:rsidR="00F20E06">
        <w:t xml:space="preserve">The vehicle is also represented as a single sprung mass and is coupled to the bridge degree-of-freedom. </w:t>
      </w:r>
      <w:r>
        <w:t>The equations of motion for this gener</w:t>
      </w:r>
      <w:r w:rsidR="00F20E06">
        <w:t xml:space="preserve">alized SDF system are relatively simple and are used to develop state-space equations that define the position of both bridge and vehicle. A full description of this model and supporting derivations are provided in the appendix. The following image illustrates the model components. </w:t>
      </w:r>
    </w:p>
    <w:p w:rsidR="00F20E06" w:rsidRDefault="00F20E06" w:rsidP="00967B9D">
      <w:r>
        <w:rPr>
          <w:noProof/>
        </w:rPr>
        <w:drawing>
          <wp:inline distT="0" distB="0" distL="0" distR="0" wp14:anchorId="62226002" wp14:editId="07CDA10D">
            <wp:extent cx="4662055" cy="2069534"/>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62055" cy="2069534"/>
                    </a:xfrm>
                    <a:prstGeom prst="rect">
                      <a:avLst/>
                    </a:prstGeom>
                  </pic:spPr>
                </pic:pic>
              </a:graphicData>
            </a:graphic>
          </wp:inline>
        </w:drawing>
      </w:r>
    </w:p>
    <w:p w:rsidR="00A31AAB" w:rsidRDefault="00A31AAB" w:rsidP="00967B9D">
      <w:r>
        <w:lastRenderedPageBreak/>
        <w:t>Models were developed for singles-span bridges and for 2-span continuous bridges with equal span lengths. Although these models include every mechanism that plays a role in dynamic amplification they have several inherent limitations</w:t>
      </w:r>
      <w:r w:rsidR="009A3F94">
        <w:t>:</w:t>
      </w:r>
      <w:r>
        <w:t xml:space="preserve"> </w:t>
      </w:r>
    </w:p>
    <w:p w:rsidR="009A3F94" w:rsidRDefault="001C4A01" w:rsidP="009A3F94">
      <w:pPr>
        <w:pStyle w:val="ListParagraph"/>
        <w:numPr>
          <w:ilvl w:val="0"/>
          <w:numId w:val="8"/>
        </w:numPr>
      </w:pPr>
      <w:r>
        <w:t>A sine wave (</w:t>
      </w:r>
      <m:oMath>
        <m:r>
          <w:rPr>
            <w:rFonts w:ascii="Cambria Math" w:hAnsi="Cambria Math"/>
            <w:i/>
          </w:rPr>
          <w:sym w:font="Symbol" w:char="F059"/>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oMath>
      <w:r w:rsidRPr="009A3F94">
        <w:rPr>
          <w:rFonts w:eastAsiaTheme="minorEastAsia"/>
        </w:rPr>
        <w:t xml:space="preserve">) </w:t>
      </w:r>
      <w:r>
        <w:t>was chosen for t</w:t>
      </w:r>
      <w:r w:rsidR="00A31AAB">
        <w:t xml:space="preserve">he shape functions </w:t>
      </w:r>
      <w:r>
        <w:t>that</w:t>
      </w:r>
      <w:r w:rsidR="00A31AAB">
        <w:t xml:space="preserve"> generalize the distributed systems</w:t>
      </w:r>
      <w:r>
        <w:t xml:space="preserve"> by defining </w:t>
      </w:r>
      <w:r w:rsidRPr="009A3F94">
        <w:rPr>
          <w:rFonts w:eastAsiaTheme="minorEastAsia"/>
        </w:rPr>
        <w:t>the shape of the beam deformation. W</w:t>
      </w:r>
      <w:r w:rsidR="00A31AAB">
        <w:t xml:space="preserve">hile this shape </w:t>
      </w:r>
      <w:r>
        <w:t xml:space="preserve">function </w:t>
      </w:r>
      <w:r w:rsidR="00A31AAB">
        <w:t xml:space="preserve">accurately describes the deformation associated with the first-bending mode of vibration, it is incorrect for point loading (or </w:t>
      </w:r>
      <w:r>
        <w:t>any other</w:t>
      </w:r>
      <w:r w:rsidR="00A31AAB">
        <w:t xml:space="preserve"> loading). </w:t>
      </w:r>
    </w:p>
    <w:p w:rsidR="009A3F94" w:rsidRDefault="009A3F94" w:rsidP="009A3F94">
      <w:pPr>
        <w:pStyle w:val="ListParagraph"/>
        <w:numPr>
          <w:ilvl w:val="0"/>
          <w:numId w:val="8"/>
        </w:numPr>
      </w:pPr>
      <w:r>
        <w:t>T</w:t>
      </w:r>
      <w:r w:rsidR="00A31AAB">
        <w:t xml:space="preserve">he single shape function cannot account for the excitation of the bridge’s higher modes of vibration. </w:t>
      </w:r>
    </w:p>
    <w:p w:rsidR="009A3F94" w:rsidRDefault="009A3F94" w:rsidP="009A3F94">
      <w:pPr>
        <w:pStyle w:val="ListParagraph"/>
        <w:numPr>
          <w:ilvl w:val="0"/>
          <w:numId w:val="8"/>
        </w:numPr>
      </w:pPr>
      <w:r>
        <w:t>B</w:t>
      </w:r>
      <w:r w:rsidR="00A31AAB">
        <w:t>y modeling the bridge as a single b</w:t>
      </w:r>
      <w:r w:rsidR="00F20819">
        <w:t>eam</w:t>
      </w:r>
      <w:r w:rsidR="00A31AAB">
        <w:t xml:space="preserve">, the </w:t>
      </w:r>
      <w:r w:rsidR="00F20819">
        <w:t xml:space="preserve">lateral distribution of mass and stiffness is neglected. </w:t>
      </w:r>
    </w:p>
    <w:p w:rsidR="00A31AAB" w:rsidRDefault="00F20819" w:rsidP="00967B9D">
      <w:r>
        <w:t xml:space="preserve">While these and other limitations leave the models much less capable than a full 3D FE model, they may still prove useful for estimating dynamic amplification and require a fraction of the time investment and computing power. </w:t>
      </w:r>
    </w:p>
    <w:p w:rsidR="00391015" w:rsidRDefault="00391015" w:rsidP="00391015">
      <w:pPr>
        <w:pStyle w:val="Heading3"/>
      </w:pPr>
      <w:bookmarkStart w:id="28" w:name="_Toc536017965"/>
      <w:r>
        <w:t>Implementation</w:t>
      </w:r>
      <w:bookmarkEnd w:id="28"/>
    </w:p>
    <w:p w:rsidR="00F20819" w:rsidRDefault="00F20819" w:rsidP="00967B9D">
      <w:r>
        <w:t xml:space="preserve">The first step in determining the appropriate parameters for defining </w:t>
      </w:r>
      <w:r w:rsidR="001C4A01">
        <w:t>the</w:t>
      </w:r>
      <w:r>
        <w:t xml:space="preserve"> state-space model is </w:t>
      </w:r>
      <w:r w:rsidR="001C4A01">
        <w:t>to define a beam that can approximate</w:t>
      </w:r>
      <w:r w:rsidR="008C78FF">
        <w:t xml:space="preserve"> bridge response due to a vehicle traveling along specified path of travel. The distributed stiffness (EI) can be approximated by first determining the </w:t>
      </w:r>
      <w:r w:rsidR="00B35392">
        <w:t>stiffness</w:t>
      </w:r>
      <w:r w:rsidR="008C78FF">
        <w:t xml:space="preserve"> of the bridge to a point load at midspan</w:t>
      </w:r>
      <w:r w:rsidR="00C24BD9">
        <w:t xml:space="preserve"> along the path of travel</w:t>
      </w:r>
      <w:r w:rsidR="00B35392">
        <w:t xml:space="preserve">. This stiffness value may be </w:t>
      </w:r>
      <w:r w:rsidR="00391015">
        <w:t>determined</w:t>
      </w:r>
      <w:r w:rsidR="00B35392">
        <w:t xml:space="preserve"> experimentally or with a refined FE model. The appropriate EI value is subsequently calculated that produces a beam with an equivalent stiffness value. </w:t>
      </w:r>
      <w:r w:rsidR="00C24BD9">
        <w:t xml:space="preserve">Stiffness is assumed to be uniformly distribute (i.e. EI is constant along the length of the beam. </w:t>
      </w:r>
      <w:r w:rsidR="008C78FF">
        <w:t xml:space="preserve">The following equations describe that calculation for single-span and two-span models. </w:t>
      </w:r>
    </w:p>
    <w:p w:rsidR="008C78FF" w:rsidRPr="00B35392" w:rsidRDefault="00B35392" w:rsidP="00967B9D">
      <w:pPr>
        <w:rPr>
          <w:rFonts w:eastAsiaTheme="minorEastAsia"/>
        </w:rPr>
      </w:pPr>
      <m:oMathPara>
        <m:oMath>
          <m:r>
            <w:rPr>
              <w:rFonts w:ascii="Cambria Math" w:hAnsi="Cambria Math"/>
            </w:rPr>
            <m:t xml:space="preserve">EI= </m:t>
          </m:r>
        </m:oMath>
      </m:oMathPara>
    </w:p>
    <w:p w:rsidR="00B35392" w:rsidRDefault="00B35392" w:rsidP="00967B9D">
      <w:pPr>
        <w:rPr>
          <w:rFonts w:eastAsiaTheme="minorEastAsia"/>
        </w:rPr>
      </w:pPr>
      <w:r>
        <w:rPr>
          <w:rFonts w:eastAsiaTheme="minorEastAsia"/>
        </w:rPr>
        <w:t xml:space="preserve">Once the distributed stiffness of the beam is determined, the distributed mass of the beam may be calculated such that the beam has a first-bending natural frequency equal to that of the </w:t>
      </w:r>
      <w:r>
        <w:rPr>
          <w:rFonts w:eastAsiaTheme="minorEastAsia"/>
        </w:rPr>
        <w:lastRenderedPageBreak/>
        <w:t xml:space="preserve">bridge. </w:t>
      </w:r>
      <w:r w:rsidR="00C24BD9">
        <w:rPr>
          <w:rFonts w:eastAsiaTheme="minorEastAsia"/>
        </w:rPr>
        <w:t xml:space="preserve">Mass was assumed to be uniformly distributed along the length of the beam for the models presented herein. </w:t>
      </w:r>
    </w:p>
    <w:p w:rsidR="00B35392" w:rsidRDefault="00B35392" w:rsidP="00967B9D">
      <w:pPr>
        <w:rPr>
          <w:rFonts w:eastAsiaTheme="minorEastAsia"/>
        </w:rPr>
      </w:pPr>
      <w:r>
        <w:rPr>
          <w:rFonts w:eastAsiaTheme="minorEastAsia"/>
        </w:rPr>
        <w:t xml:space="preserve">The vehicle is also reduced to a single degree-of-freedom based on known mass and natural frequency as described for FE simulations. </w:t>
      </w:r>
      <w:r w:rsidR="00391015">
        <w:rPr>
          <w:rFonts w:eastAsiaTheme="minorEastAsia"/>
        </w:rPr>
        <w:t xml:space="preserve">Conservative vehicles may be implemented that have mass equal to legal limits and suspension stiffness that results in a body-bounce natural frequency approximately 10% greater than the bridge natural frequency. </w:t>
      </w:r>
      <w:r>
        <w:rPr>
          <w:rFonts w:eastAsiaTheme="minorEastAsia"/>
        </w:rPr>
        <w:t xml:space="preserve">The profile should be measured and provided in the form of </w:t>
      </w:r>
      <w:r w:rsidR="00391015">
        <w:rPr>
          <w:rFonts w:eastAsiaTheme="minorEastAsia"/>
        </w:rPr>
        <w:t xml:space="preserve">sequential </w:t>
      </w:r>
      <w:r>
        <w:rPr>
          <w:rFonts w:eastAsiaTheme="minorEastAsia"/>
        </w:rPr>
        <w:t xml:space="preserve">distance and elevation measurements. </w:t>
      </w:r>
      <w:r w:rsidR="00391015">
        <w:rPr>
          <w:rFonts w:eastAsiaTheme="minorEastAsia"/>
        </w:rPr>
        <w:t xml:space="preserve">The distance values should be monotonically increasing. </w:t>
      </w:r>
    </w:p>
    <w:p w:rsidR="00FA2211" w:rsidRDefault="00FA2211" w:rsidP="00967B9D">
      <w:pPr>
        <w:rPr>
          <w:rFonts w:eastAsiaTheme="minorEastAsia"/>
        </w:rPr>
      </w:pPr>
      <w:r>
        <w:rPr>
          <w:rFonts w:eastAsiaTheme="minorEastAsia"/>
        </w:rPr>
        <w:t xml:space="preserve">Full instruction on how to implement the state-space model is provided in the appendix and accompanying </w:t>
      </w:r>
      <w:r w:rsidR="00B76B18">
        <w:rPr>
          <w:rFonts w:eastAsiaTheme="minorEastAsia"/>
        </w:rPr>
        <w:t xml:space="preserve">computer </w:t>
      </w:r>
      <w:r>
        <w:rPr>
          <w:rFonts w:eastAsiaTheme="minorEastAsia"/>
        </w:rPr>
        <w:t>code is available upon request (if not already publicly available)</w:t>
      </w:r>
      <w:r w:rsidR="00B76B18">
        <w:rPr>
          <w:rFonts w:eastAsiaTheme="minorEastAsia"/>
        </w:rPr>
        <w:t>. While the state</w:t>
      </w:r>
      <w:r w:rsidR="008D03E8">
        <w:rPr>
          <w:rFonts w:eastAsiaTheme="minorEastAsia"/>
        </w:rPr>
        <w:t>-</w:t>
      </w:r>
      <w:r w:rsidR="00B76B18">
        <w:rPr>
          <w:rFonts w:eastAsiaTheme="minorEastAsia"/>
        </w:rPr>
        <w:t xml:space="preserve">space model directly computes bridge displacement, the amplification (and other response quantities) is easily computed and is </w:t>
      </w:r>
      <w:r w:rsidR="008D03E8">
        <w:rPr>
          <w:rFonts w:eastAsiaTheme="minorEastAsia"/>
        </w:rPr>
        <w:t xml:space="preserve">the </w:t>
      </w:r>
      <w:r w:rsidR="00B76B18">
        <w:rPr>
          <w:rFonts w:eastAsiaTheme="minorEastAsia"/>
        </w:rPr>
        <w:t>quantity reported in many of the supporting figures. It became quickly evident that the error of these simplified models was mitigated by computing amplification rather than deflection. This is not surprising as it serves to re</w:t>
      </w:r>
      <w:r w:rsidR="008D03E8">
        <w:rPr>
          <w:rFonts w:eastAsiaTheme="minorEastAsia"/>
        </w:rPr>
        <w:t xml:space="preserve">duce the effect of bridge stiffness, a parameter which is represented in vastly different ways (3D element-level vs SDF). It should also be noted that structural responses </w:t>
      </w:r>
      <w:r w:rsidR="00C24BD9">
        <w:rPr>
          <w:rFonts w:eastAsiaTheme="minorEastAsia"/>
        </w:rPr>
        <w:t xml:space="preserve">(e.g. displacement) </w:t>
      </w:r>
      <w:r w:rsidR="008D03E8">
        <w:rPr>
          <w:rFonts w:eastAsiaTheme="minorEastAsia"/>
        </w:rPr>
        <w:t xml:space="preserve">should not be interpreted directly from these simplified models. </w:t>
      </w:r>
      <w:r w:rsidR="00F478B0">
        <w:rPr>
          <w:rFonts w:eastAsiaTheme="minorEastAsia"/>
        </w:rPr>
        <w:t xml:space="preserve">Rather these models </w:t>
      </w:r>
      <w:r w:rsidR="008D03E8">
        <w:rPr>
          <w:rFonts w:eastAsiaTheme="minorEastAsia"/>
        </w:rPr>
        <w:t>are intended to predict the amplification of responses</w:t>
      </w:r>
      <w:r w:rsidR="00F478B0">
        <w:rPr>
          <w:rFonts w:eastAsiaTheme="minorEastAsia"/>
        </w:rPr>
        <w:t xml:space="preserve">. </w:t>
      </w:r>
    </w:p>
    <w:p w:rsidR="00391015" w:rsidRDefault="00391015" w:rsidP="00391015">
      <w:pPr>
        <w:pStyle w:val="Heading3"/>
        <w:rPr>
          <w:rFonts w:eastAsiaTheme="minorEastAsia"/>
        </w:rPr>
      </w:pPr>
      <w:bookmarkStart w:id="29" w:name="_Toc536017966"/>
      <w:r>
        <w:rPr>
          <w:rFonts w:eastAsiaTheme="minorEastAsia"/>
        </w:rPr>
        <w:t>Validation and Performance Assessment</w:t>
      </w:r>
      <w:bookmarkEnd w:id="29"/>
    </w:p>
    <w:p w:rsidR="00391015" w:rsidRDefault="00C24BD9" w:rsidP="00391015">
      <w:r>
        <w:t xml:space="preserve">The models previously described were implemented in MATLAB. The models were error screened by first comparing output to FE models of corresponding beams. </w:t>
      </w:r>
      <w:r w:rsidR="00BB19CD">
        <w:t xml:space="preserve">Some error was expected (and observed) because the state-space models are still an approximate </w:t>
      </w:r>
      <w:r w:rsidR="00BB19CD">
        <w:lastRenderedPageBreak/>
        <w:t>representation of beam behavior. That error was more pronounced for models of two-span continuous beams. Additional details of the benchmarking can be found in the appendix.</w:t>
      </w:r>
    </w:p>
    <w:p w:rsidR="000E334A" w:rsidRDefault="000E334A" w:rsidP="00391015">
      <w:r>
        <w:t xml:space="preserve">It is always preferable to measure a model against ground truth values, which in this case would be the dynamic amplification as recorded on an actual structure. However, there are not enough structures that have been instrumented for the determination of dynamic amplification and have also had their profile measured. There are simply too few samples from real structures to adequately assess the performance of the state-space models. </w:t>
      </w:r>
      <w:r w:rsidR="00170A6F">
        <w:t xml:space="preserve"> As a result, the performance of the state-space models was evaluated by comparing the dynamic amplification predicted by the model to that predicted by a 3D FE model. A total of six 3D FE models were constructed based on actual structures that had been previously subjected to dynamic testing. </w:t>
      </w:r>
      <w:r w:rsidR="002D3414">
        <w:t xml:space="preserve">The roadway width of some of the models was great enough to accommodate multiple lanes and therefore multiple paths of travel were defined. </w:t>
      </w:r>
      <w:r w:rsidR="00170A6F">
        <w:t xml:space="preserve">A more detailed description of the FE models is provided in the appendix. </w:t>
      </w:r>
    </w:p>
    <w:p w:rsidR="00170A6F" w:rsidRDefault="00170A6F" w:rsidP="00391015">
      <w:r>
        <w:t xml:space="preserve">A total of 15 profiles were evaluated. Three of the profiles were obtained from the profiles recorded from the case study bridge. Another twelve were artificial and generated using the methods defined by the ISO 8608 standards. This standard defines a roughness metric, but also </w:t>
      </w:r>
      <w:r w:rsidR="002D3414">
        <w:t xml:space="preserve">describes the process whereby the profile is defined by frequency content and is generated through the summation of sine functions. </w:t>
      </w:r>
    </w:p>
    <w:p w:rsidR="00BB19CD" w:rsidRDefault="002D3414" w:rsidP="00391015">
      <w:r>
        <w:t>Several vehicles were defined with parameters that resulted in body-bounce natural frequencies equal to th</w:t>
      </w:r>
      <w:r w:rsidR="00924885">
        <w:t xml:space="preserve">e first natural frequencies reported by the FE models. The mass of all vehicles was set to 200 </w:t>
      </w:r>
      <w:proofErr w:type="spellStart"/>
      <w:r w:rsidR="00924885">
        <w:t>slinches</w:t>
      </w:r>
      <w:proofErr w:type="spellEnd"/>
      <w:r w:rsidR="00924885">
        <w:t xml:space="preserve"> (77.2 kips). Three vehicle models were assigned damping ratios of 10%; one was assigned 20%. Further description of modeling decisions and parameters are provided in the appendix. </w:t>
      </w:r>
    </w:p>
    <w:p w:rsidR="00882542" w:rsidRDefault="00882542" w:rsidP="00391015">
      <w:r>
        <w:lastRenderedPageBreak/>
        <w:t xml:space="preserve">The four parameter categories (i.e. bridge, path of travel, vehicle, and profile) were sampled to obtain a total of 239 different scenarios. Each scenario was simulated with a detailed 3D FE model and with a state-space model. The predicted amplification is compared in the plots below. It can be observed from these plots that the state-space models are more conservative for scenarios that result in high levels of amplification, but more accurate </w:t>
      </w:r>
      <w:r w:rsidR="00B14A85">
        <w:t xml:space="preserve">at lower amplification levels. It is not expected that dynamic amplification will reach such high values on real structures. These values were obtained in simulations with </w:t>
      </w:r>
      <w:r w:rsidR="00D353C7">
        <w:t xml:space="preserve">unrealistically </w:t>
      </w:r>
      <w:r w:rsidR="00B14A85">
        <w:t>rough artificial profiles, but still serve to demonstrate the performance of the state-space models.</w:t>
      </w:r>
    </w:p>
    <w:p w:rsidR="00924885" w:rsidRPr="00391015" w:rsidRDefault="00882542" w:rsidP="00882542">
      <w:pPr>
        <w:jc w:val="center"/>
      </w:pPr>
      <w:r>
        <w:rPr>
          <w:noProof/>
        </w:rPr>
        <w:drawing>
          <wp:inline distT="0" distB="0" distL="0" distR="0" wp14:anchorId="275B7779" wp14:editId="40499C1C">
            <wp:extent cx="2651760" cy="2286000"/>
            <wp:effectExtent l="0" t="0" r="1524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Pr>
          <w:noProof/>
        </w:rPr>
        <w:drawing>
          <wp:inline distT="0" distB="0" distL="0" distR="0" wp14:anchorId="79C513AC" wp14:editId="7E7B8C1A">
            <wp:extent cx="2651760" cy="2286000"/>
            <wp:effectExtent l="0" t="0" r="1524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FE4790" w:rsidRDefault="00FE4790" w:rsidP="00FE4790">
      <w:pPr>
        <w:pStyle w:val="Heading2"/>
      </w:pPr>
      <w:bookmarkStart w:id="30" w:name="_Toc536017967"/>
      <w:r>
        <w:t>IRI &amp; Other Vehicle-Only Models</w:t>
      </w:r>
      <w:bookmarkEnd w:id="30"/>
    </w:p>
    <w:p w:rsidR="00832FCD" w:rsidRDefault="00832FCD" w:rsidP="00864BCE">
      <w:r>
        <w:t xml:space="preserve">There are several methods already widely used to assess the roughness of roadway profiles. The International Roughness Index (IRI) is the most complex and simulates a specified vehicle (golden quarter-car) traveling over the profile. Other metrics </w:t>
      </w:r>
      <w:r w:rsidR="005A3C9A">
        <w:t xml:space="preserve">ignore the vehicle and deal only with the profile data. The ISO 8608 parameters, for example, describe the spatial frequency content of the profile. However, all of these roughness metrics fail to consider the bridge or the position of the profile. Studies were performed to examine if these metrics had any ability to predict dynamic amplification. </w:t>
      </w:r>
    </w:p>
    <w:p w:rsidR="005A3C9A" w:rsidRDefault="005A3C9A" w:rsidP="00864BCE">
      <w:r>
        <w:lastRenderedPageBreak/>
        <w:t>ISO 8608 parameters describe the spatial f</w:t>
      </w:r>
      <w:r w:rsidR="008A062F">
        <w:t xml:space="preserve">requency content of the profile. Studies presented in the first part of this document show that </w:t>
      </w:r>
      <w:r w:rsidR="00532AF1">
        <w:t xml:space="preserve">the spatial frequency of the </w:t>
      </w:r>
      <w:r w:rsidR="008A062F">
        <w:t xml:space="preserve">profile content does influence dynamic amplification. However, </w:t>
      </w:r>
      <w:r>
        <w:t>these parameters ignore an</w:t>
      </w:r>
      <w:r w:rsidR="008A062F">
        <w:t>y transient features and ignore</w:t>
      </w:r>
      <w:r>
        <w:t xml:space="preserve"> the phase angle distribution</w:t>
      </w:r>
      <w:r w:rsidR="008A062F">
        <w:t xml:space="preserve"> and therefore are inadequate </w:t>
      </w:r>
      <w:r w:rsidR="00532AF1">
        <w:t xml:space="preserve">for predicting dynamic amplification. This is evidenced by the plot below which compares </w:t>
      </w:r>
      <w:r>
        <w:t xml:space="preserve">the bridge response for two profiles with identical ISO parameters but different distribution of phase angles. </w:t>
      </w:r>
      <w:r w:rsidR="008A062F">
        <w:t xml:space="preserve">The inadequacy is further demonstrated by the supplied correlation plot. </w:t>
      </w:r>
    </w:p>
    <w:p w:rsidR="008A062F" w:rsidRDefault="008A062F" w:rsidP="00864BCE">
      <w:r>
        <w:t>PLOTs</w:t>
      </w:r>
    </w:p>
    <w:p w:rsidR="008A062F" w:rsidRDefault="008A062F" w:rsidP="00864BCE">
      <w:r>
        <w:t xml:space="preserve">The IRI includes the vehicle in its model and </w:t>
      </w:r>
      <w:r w:rsidR="00532AF1">
        <w:t>may be expected to</w:t>
      </w:r>
      <w:r>
        <w:t xml:space="preserve"> demonstrate better ability to predict dynamic amplification. However, a correlation plot shows that the IRI cannot reliably predict dynamic amplification. The plot also reveals that while profiles with high IRI may</w:t>
      </w:r>
      <w:r w:rsidR="00532AF1">
        <w:t xml:space="preserve"> not always result in high dynamic amplification, bridges with high dynamic amplification have high profile IRI values. This provides further encouragement to encourage and mandate a smooth deck surface. </w:t>
      </w:r>
    </w:p>
    <w:p w:rsidR="00532AF1" w:rsidRDefault="00532AF1" w:rsidP="00864BCE">
      <w:r>
        <w:t>PLOT</w:t>
      </w:r>
    </w:p>
    <w:p w:rsidR="00532AF1" w:rsidRDefault="00532AF1" w:rsidP="00864BCE">
      <w:r>
        <w:t xml:space="preserve">Another simple model was assessed that included representation of the vehicle, but ignored bridge behavior. Position of the profile on the bridge was included by </w:t>
      </w:r>
      <w:r w:rsidR="00880CB6">
        <w:t>applying a sine window</w:t>
      </w:r>
      <w:r>
        <w:t xml:space="preserve"> </w:t>
      </w:r>
      <w:r w:rsidR="00880CB6">
        <w:t>to the</w:t>
      </w:r>
      <w:r>
        <w:t xml:space="preserve"> vehicle response </w:t>
      </w:r>
      <w:r w:rsidR="00880CB6">
        <w:t>over</w:t>
      </w:r>
      <w:r>
        <w:t xml:space="preserve"> the time period for which the vehicle is on the bridge. </w:t>
      </w:r>
      <w:r w:rsidR="00880CB6">
        <w:t xml:space="preserve">The maximum of the windowed contact force is reported as a factor of the vehicle self-weight. This contact-force amplification metric is compared to FE predictions in the plot below. </w:t>
      </w:r>
      <w:r>
        <w:t xml:space="preserve"> </w:t>
      </w:r>
      <w:r w:rsidR="00880CB6">
        <w:t xml:space="preserve">The metric consistently correlated with dynamic amplification for some bridges, but was not widely applicable and therefore is not recommended for any amplification predictions. </w:t>
      </w:r>
    </w:p>
    <w:p w:rsidR="00880CB6" w:rsidRDefault="00880CB6" w:rsidP="00864BCE">
      <w:r>
        <w:t>PLOT</w:t>
      </w:r>
    </w:p>
    <w:p w:rsidR="00880CB6" w:rsidRDefault="00880CB6" w:rsidP="00880CB6">
      <w:pPr>
        <w:pStyle w:val="Heading2"/>
      </w:pPr>
      <w:bookmarkStart w:id="31" w:name="_Toc536017968"/>
      <w:r>
        <w:lastRenderedPageBreak/>
        <w:t>Summary</w:t>
      </w:r>
      <w:bookmarkEnd w:id="31"/>
    </w:p>
    <w:p w:rsidR="00880CB6" w:rsidRDefault="000C649C" w:rsidP="00880CB6">
      <w:pPr>
        <w:pStyle w:val="ListParagraph"/>
        <w:numPr>
          <w:ilvl w:val="0"/>
          <w:numId w:val="3"/>
        </w:numPr>
      </w:pPr>
      <w:r>
        <w:t xml:space="preserve">The vehicle and bridge comprise a coupled dynamic system that is energized by the vehicle traversing a profile. </w:t>
      </w:r>
    </w:p>
    <w:p w:rsidR="000C649C" w:rsidRDefault="000C649C" w:rsidP="00880CB6">
      <w:pPr>
        <w:pStyle w:val="ListParagraph"/>
        <w:numPr>
          <w:ilvl w:val="0"/>
          <w:numId w:val="3"/>
        </w:numPr>
      </w:pPr>
      <w:r>
        <w:t>Dynamic amplification estimated by filtering operational monitoring data may over-estimate amplification.</w:t>
      </w:r>
    </w:p>
    <w:p w:rsidR="000C649C" w:rsidRDefault="000C649C" w:rsidP="00880CB6">
      <w:pPr>
        <w:pStyle w:val="ListParagraph"/>
        <w:numPr>
          <w:ilvl w:val="0"/>
          <w:numId w:val="3"/>
        </w:numPr>
      </w:pPr>
      <w:r>
        <w:t xml:space="preserve">Determining dynamic amplification of in-service bridges may be performed with operational monitoring or a load test. In either case, strain gauges are recommended over displacement gauges or accelerometers. </w:t>
      </w:r>
    </w:p>
    <w:p w:rsidR="000C649C" w:rsidRDefault="000C649C" w:rsidP="00880CB6">
      <w:pPr>
        <w:pStyle w:val="ListParagraph"/>
        <w:numPr>
          <w:ilvl w:val="0"/>
          <w:numId w:val="3"/>
        </w:numPr>
      </w:pPr>
      <w:r>
        <w:t xml:space="preserve">A 3D FE model is capable of simulating vehicle-bridge interaction and is recommended for predicting dynamic amplification for structures with complex geometry or that are otherwise ill-suited to the state-space models. </w:t>
      </w:r>
    </w:p>
    <w:p w:rsidR="000C649C" w:rsidRDefault="000C649C" w:rsidP="00880CB6">
      <w:pPr>
        <w:pStyle w:val="ListParagraph"/>
        <w:numPr>
          <w:ilvl w:val="0"/>
          <w:numId w:val="3"/>
        </w:numPr>
      </w:pPr>
      <w:r>
        <w:t xml:space="preserve">A simple model that reduces both the bridge and vehicle to SDF systems has been shown to reliably predict dynamic amplification, and is recommended if FE simulation is not practical. </w:t>
      </w:r>
    </w:p>
    <w:p w:rsidR="00880CB6" w:rsidRPr="00880CB6" w:rsidRDefault="00880CB6" w:rsidP="00880CB6">
      <w:pPr>
        <w:pStyle w:val="ListParagraph"/>
        <w:numPr>
          <w:ilvl w:val="0"/>
          <w:numId w:val="3"/>
        </w:numPr>
      </w:pPr>
      <w:r>
        <w:t xml:space="preserve">Any metric that is to be used for predicting dynamic amplification must include a representation of the bridge. Therefore dynamic amplification should not be predicted by current roughness metrics (e.g. IRI and ISO 8608) that only consider the profile and vehicle. </w:t>
      </w:r>
    </w:p>
    <w:p w:rsidR="00E42662" w:rsidRDefault="00E42662" w:rsidP="00391015">
      <w:pPr>
        <w:pStyle w:val="Heading1"/>
        <w:tabs>
          <w:tab w:val="center" w:pos="4320"/>
        </w:tabs>
      </w:pPr>
      <w:bookmarkStart w:id="32" w:name="_Toc536017969"/>
      <w:r>
        <w:t xml:space="preserve">Part 3: Applications </w:t>
      </w:r>
      <w:r w:rsidR="00391015">
        <w:t>in Vehicle-Bridge Interaction</w:t>
      </w:r>
      <w:bookmarkEnd w:id="32"/>
      <w:r w:rsidR="00391015">
        <w:tab/>
      </w:r>
    </w:p>
    <w:p w:rsidR="000F6CE4" w:rsidRPr="000F6CE4" w:rsidRDefault="000F6CE4" w:rsidP="000F6CE4">
      <w:r>
        <w:t>Several tools have been shown capable of simulating vehicle-bridge interaction and are leveraged in the following pages to further our understanding of dynamic amplification.</w:t>
      </w:r>
    </w:p>
    <w:p w:rsidR="00E42662" w:rsidRDefault="00E42662" w:rsidP="00E42662">
      <w:pPr>
        <w:pStyle w:val="Heading2"/>
      </w:pPr>
      <w:bookmarkStart w:id="33" w:name="_Toc536017970"/>
      <w:r>
        <w:t>Remediation</w:t>
      </w:r>
      <w:r w:rsidR="000C649C">
        <w:t xml:space="preserve"> and Smoothness Criteria</w:t>
      </w:r>
      <w:bookmarkEnd w:id="33"/>
    </w:p>
    <w:p w:rsidR="000F6CE4" w:rsidRDefault="000F6CE4" w:rsidP="000F6CE4">
      <w:r w:rsidRPr="000F6CE4">
        <w:t xml:space="preserve">If a bridge is suspected to exhibit large dynamic amplification as a result of a rough roadway, the bridge owner may wish to grind the roadway smooth. Furthermore, to reduce dynamic amplification in new construction, deck profile specifications should provide smoothness targets. </w:t>
      </w:r>
      <w:r>
        <w:t xml:space="preserve">Currently, smoothness criteria are prescribed differently for different locations. Most US states </w:t>
      </w:r>
    </w:p>
    <w:p w:rsidR="000F6CE4" w:rsidRDefault="000F6CE4" w:rsidP="000F6CE4">
      <w:r>
        <w:t xml:space="preserve">The ability of these criteria to limit dynamic amplification is assessed by examining a problematic profile, and then evaluating the reduction in amplification if the profile is smoothed according to specified criteria. </w:t>
      </w:r>
    </w:p>
    <w:p w:rsidR="005D275C" w:rsidRDefault="005D275C" w:rsidP="000F6CE4">
      <w:r>
        <w:lastRenderedPageBreak/>
        <w:t xml:space="preserve">The IRI which is widely used as a smoothness criterion by providing upper limits, has already been shown to influence dynamic amplification. The IRI is a measure of vehicle response and can therefore only be implemented as a performance metric. As such it provides no methods for specifying or monitoring of smoothness during construction or grinding and will not be presented in this section. However, if a deck profile is shown to have a high IRI, intervention should be considered. </w:t>
      </w:r>
    </w:p>
    <w:p w:rsidR="005D275C" w:rsidRDefault="005D275C" w:rsidP="000F6CE4">
      <w:r>
        <w:t xml:space="preserve">Rolling straightedge requirements are widely used for specifying localized roughness criteria </w:t>
      </w:r>
      <w:r w:rsidR="00E077D1">
        <w:t>and are expressed</w:t>
      </w:r>
      <w:r>
        <w:t xml:space="preserve"> in terms of </w:t>
      </w:r>
      <w:r w:rsidR="00E077D1">
        <w:t xml:space="preserve">deviation over a certain length. Parameters commonly range from 1/8 to ¼ inch deviation over a 10 to 16 foot distance. The plots below illustrate the ability of straightedge requirements to limit dynamic amplification. </w:t>
      </w:r>
    </w:p>
    <w:p w:rsidR="00E077D1" w:rsidRDefault="00E077D1" w:rsidP="000F6CE4">
      <w:r>
        <w:t>PLOTS</w:t>
      </w:r>
    </w:p>
    <w:p w:rsidR="00E077D1" w:rsidRDefault="00E077D1" w:rsidP="000F6CE4">
      <w:r>
        <w:t xml:space="preserve">The straightedge requirements effectively target features within a range of lengths. At normal traffic speeds profile features with lengths of </w:t>
      </w:r>
      <w:r>
        <w:rPr>
          <w:b/>
        </w:rPr>
        <w:t>5-20 feet</w:t>
      </w:r>
      <w:r>
        <w:t xml:space="preserve"> result in forcing frequencies within the range of natural frequencies commonly exhibited by bridges. Therefore, the straightedge length should be specified long enough to avoid/remove long features. </w:t>
      </w:r>
      <w:r w:rsidR="00800104">
        <w:t>The effects of a variety of straightedge lengths are compared below.</w:t>
      </w:r>
    </w:p>
    <w:p w:rsidR="00800104" w:rsidRPr="00E077D1" w:rsidRDefault="00800104" w:rsidP="000F6CE4">
      <w:r>
        <w:t>PLOT</w:t>
      </w:r>
    </w:p>
    <w:p w:rsidR="00E42662" w:rsidRDefault="00E42662" w:rsidP="00E42662">
      <w:pPr>
        <w:pStyle w:val="Heading2"/>
      </w:pPr>
      <w:bookmarkStart w:id="34" w:name="_Toc536017971"/>
      <w:r>
        <w:t>Vehicle Configurations</w:t>
      </w:r>
      <w:bookmarkEnd w:id="34"/>
    </w:p>
    <w:p w:rsidR="00800104" w:rsidRPr="00800104" w:rsidRDefault="00800104" w:rsidP="00800104">
      <w:r>
        <w:t xml:space="preserve">The many simulations that have thus far been reported, have considered a single vehicle traversing a bridge. In reality, bridges experience a large variety of different live-load configurations and many times are subjected to multiple vehicles at the same time. </w:t>
      </w:r>
    </w:p>
    <w:p w:rsidR="00E42662" w:rsidRDefault="00E42662" w:rsidP="00E42662">
      <w:pPr>
        <w:pStyle w:val="Heading3"/>
      </w:pPr>
      <w:bookmarkStart w:id="35" w:name="_Toc536017972"/>
      <w:r>
        <w:lastRenderedPageBreak/>
        <w:t>Traffic</w:t>
      </w:r>
      <w:bookmarkEnd w:id="35"/>
    </w:p>
    <w:p w:rsidR="00800104" w:rsidRPr="00800104" w:rsidRDefault="00800104" w:rsidP="00800104">
      <w:r>
        <w:t xml:space="preserve">The scenario of multiple-vehicle loading is accounted for in most design methodologies through the use of multi-presence factors. These factors serve to reduce the load presented by vehicles in adjacent lanes based on the assumption that vehicles with legal-limit weights are unlikely to occupy adjacent lanes at the same time. </w:t>
      </w:r>
      <w:r w:rsidR="00524D63">
        <w:t xml:space="preserve">While this assumption may be valid for bridge response to static loads, other vehicles, including light vehicles (e.g. small passenger vehicles) may contribute to the dynamic response. The effect of other vehicles (traffic) on a bridge’s dynamic response and the dynamic amplification of a major load event </w:t>
      </w:r>
      <w:r w:rsidR="00E26DF5">
        <w:t>are</w:t>
      </w:r>
      <w:r w:rsidR="00524D63">
        <w:t xml:space="preserve"> investigated.</w:t>
      </w:r>
    </w:p>
    <w:p w:rsidR="00E42662" w:rsidRDefault="00E42662" w:rsidP="00E42662">
      <w:pPr>
        <w:pStyle w:val="Heading3"/>
      </w:pPr>
      <w:bookmarkStart w:id="36" w:name="_Toc536017973"/>
      <w:r>
        <w:t>Truck Trains</w:t>
      </w:r>
      <w:bookmarkEnd w:id="36"/>
    </w:p>
    <w:p w:rsidR="009C6572" w:rsidRPr="009C6572" w:rsidRDefault="009C6572" w:rsidP="009C6572">
      <w:pPr>
        <w:pStyle w:val="Heading3"/>
      </w:pPr>
      <w:bookmarkStart w:id="37" w:name="_Toc536017974"/>
      <w:r>
        <w:t>Future Work</w:t>
      </w:r>
      <w:bookmarkEnd w:id="37"/>
    </w:p>
    <w:p w:rsidR="00E42662" w:rsidRPr="00E42662" w:rsidRDefault="00E42662" w:rsidP="00E42662"/>
    <w:p w:rsidR="00864BCE" w:rsidRPr="00864BCE" w:rsidRDefault="00864BCE" w:rsidP="00864BCE"/>
    <w:sectPr w:rsidR="00864BCE" w:rsidRPr="00864BCE" w:rsidSect="00ED34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6BA1" w:rsidRDefault="00F56BA1" w:rsidP="004C7F36">
      <w:pPr>
        <w:spacing w:before="0" w:line="240" w:lineRule="auto"/>
      </w:pPr>
      <w:r>
        <w:separator/>
      </w:r>
    </w:p>
  </w:endnote>
  <w:endnote w:type="continuationSeparator" w:id="0">
    <w:p w:rsidR="00F56BA1" w:rsidRDefault="00F56BA1"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62E9" w:rsidRDefault="000762E9">
    <w:pPr>
      <w:pStyle w:val="Footer"/>
      <w:jc w:val="right"/>
    </w:pPr>
  </w:p>
  <w:p w:rsidR="000762E9" w:rsidRDefault="000762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6BA1" w:rsidRDefault="00F56BA1" w:rsidP="004C7F36">
      <w:pPr>
        <w:spacing w:before="0" w:line="240" w:lineRule="auto"/>
      </w:pPr>
      <w:r>
        <w:separator/>
      </w:r>
    </w:p>
  </w:footnote>
  <w:footnote w:type="continuationSeparator" w:id="0">
    <w:p w:rsidR="00F56BA1" w:rsidRDefault="00F56BA1"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0762E9" w:rsidRDefault="000762E9">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0762E9" w:rsidRDefault="000762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7"/>
  </w:num>
  <w:num w:numId="4">
    <w:abstractNumId w:val="4"/>
  </w:num>
  <w:num w:numId="5">
    <w:abstractNumId w:val="2"/>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711F"/>
    <w:rsid w:val="00007CB8"/>
    <w:rsid w:val="00016E8D"/>
    <w:rsid w:val="000173C3"/>
    <w:rsid w:val="000174CE"/>
    <w:rsid w:val="00021107"/>
    <w:rsid w:val="000212F0"/>
    <w:rsid w:val="000248C5"/>
    <w:rsid w:val="00025DCA"/>
    <w:rsid w:val="0003154C"/>
    <w:rsid w:val="0004731A"/>
    <w:rsid w:val="00062078"/>
    <w:rsid w:val="000762E9"/>
    <w:rsid w:val="00080E65"/>
    <w:rsid w:val="000900B9"/>
    <w:rsid w:val="00094060"/>
    <w:rsid w:val="000A28B8"/>
    <w:rsid w:val="000A53E2"/>
    <w:rsid w:val="000A6FFF"/>
    <w:rsid w:val="000C649C"/>
    <w:rsid w:val="000D3AB0"/>
    <w:rsid w:val="000D4B72"/>
    <w:rsid w:val="000D7FCE"/>
    <w:rsid w:val="000E334A"/>
    <w:rsid w:val="000F6CE4"/>
    <w:rsid w:val="001076AD"/>
    <w:rsid w:val="00110E0E"/>
    <w:rsid w:val="00121D48"/>
    <w:rsid w:val="00155E45"/>
    <w:rsid w:val="0016108C"/>
    <w:rsid w:val="00170A6F"/>
    <w:rsid w:val="00171EB0"/>
    <w:rsid w:val="00183813"/>
    <w:rsid w:val="001958A7"/>
    <w:rsid w:val="001C2928"/>
    <w:rsid w:val="001C4A01"/>
    <w:rsid w:val="001D649C"/>
    <w:rsid w:val="001E51B5"/>
    <w:rsid w:val="00204F71"/>
    <w:rsid w:val="00235597"/>
    <w:rsid w:val="00246EFB"/>
    <w:rsid w:val="00266CAE"/>
    <w:rsid w:val="00282282"/>
    <w:rsid w:val="002B07C3"/>
    <w:rsid w:val="002B361B"/>
    <w:rsid w:val="002B4B3F"/>
    <w:rsid w:val="002C496C"/>
    <w:rsid w:val="002D3414"/>
    <w:rsid w:val="002E3D38"/>
    <w:rsid w:val="002E71DE"/>
    <w:rsid w:val="00306CE6"/>
    <w:rsid w:val="00345155"/>
    <w:rsid w:val="00356385"/>
    <w:rsid w:val="00361C42"/>
    <w:rsid w:val="00370CB2"/>
    <w:rsid w:val="00391015"/>
    <w:rsid w:val="003B1BB6"/>
    <w:rsid w:val="003D22E1"/>
    <w:rsid w:val="003D3FEB"/>
    <w:rsid w:val="003D487C"/>
    <w:rsid w:val="003D6964"/>
    <w:rsid w:val="003F1CBD"/>
    <w:rsid w:val="003F1DF5"/>
    <w:rsid w:val="003F4D97"/>
    <w:rsid w:val="00401DCD"/>
    <w:rsid w:val="0044423C"/>
    <w:rsid w:val="00461EB8"/>
    <w:rsid w:val="00467B3D"/>
    <w:rsid w:val="00471215"/>
    <w:rsid w:val="0047551C"/>
    <w:rsid w:val="0048509D"/>
    <w:rsid w:val="00496B8E"/>
    <w:rsid w:val="004C7F36"/>
    <w:rsid w:val="004D5514"/>
    <w:rsid w:val="005116D6"/>
    <w:rsid w:val="00516973"/>
    <w:rsid w:val="005172D1"/>
    <w:rsid w:val="00524D63"/>
    <w:rsid w:val="00527673"/>
    <w:rsid w:val="00532AF1"/>
    <w:rsid w:val="00535CE5"/>
    <w:rsid w:val="00540758"/>
    <w:rsid w:val="00550D12"/>
    <w:rsid w:val="00554068"/>
    <w:rsid w:val="0055459B"/>
    <w:rsid w:val="005604F5"/>
    <w:rsid w:val="00563D23"/>
    <w:rsid w:val="00587BDB"/>
    <w:rsid w:val="00594561"/>
    <w:rsid w:val="005968D6"/>
    <w:rsid w:val="005A3C9A"/>
    <w:rsid w:val="005B3E1D"/>
    <w:rsid w:val="005C4DA1"/>
    <w:rsid w:val="005D275C"/>
    <w:rsid w:val="005D48E6"/>
    <w:rsid w:val="005D609C"/>
    <w:rsid w:val="005F38DD"/>
    <w:rsid w:val="00607728"/>
    <w:rsid w:val="00614E65"/>
    <w:rsid w:val="006360FD"/>
    <w:rsid w:val="00641A32"/>
    <w:rsid w:val="00663571"/>
    <w:rsid w:val="00665167"/>
    <w:rsid w:val="00670995"/>
    <w:rsid w:val="00680431"/>
    <w:rsid w:val="006B797F"/>
    <w:rsid w:val="006C0FDB"/>
    <w:rsid w:val="006D2AEE"/>
    <w:rsid w:val="006F4F2E"/>
    <w:rsid w:val="00700FD6"/>
    <w:rsid w:val="0070381E"/>
    <w:rsid w:val="007207D0"/>
    <w:rsid w:val="0078412B"/>
    <w:rsid w:val="00793162"/>
    <w:rsid w:val="007B048D"/>
    <w:rsid w:val="007B4150"/>
    <w:rsid w:val="007C0FDD"/>
    <w:rsid w:val="007C4F48"/>
    <w:rsid w:val="007D40B4"/>
    <w:rsid w:val="007D4F85"/>
    <w:rsid w:val="007E7EAB"/>
    <w:rsid w:val="007F5F82"/>
    <w:rsid w:val="00800104"/>
    <w:rsid w:val="00802AB2"/>
    <w:rsid w:val="00832FCD"/>
    <w:rsid w:val="008515DA"/>
    <w:rsid w:val="00864BCE"/>
    <w:rsid w:val="00880CB6"/>
    <w:rsid w:val="00882542"/>
    <w:rsid w:val="00895689"/>
    <w:rsid w:val="008A062F"/>
    <w:rsid w:val="008B7CAE"/>
    <w:rsid w:val="008C78FF"/>
    <w:rsid w:val="008C798D"/>
    <w:rsid w:val="008D03E8"/>
    <w:rsid w:val="008D5D73"/>
    <w:rsid w:val="008D6367"/>
    <w:rsid w:val="00900772"/>
    <w:rsid w:val="00916750"/>
    <w:rsid w:val="00924885"/>
    <w:rsid w:val="0093101C"/>
    <w:rsid w:val="009334C6"/>
    <w:rsid w:val="009351C2"/>
    <w:rsid w:val="00952175"/>
    <w:rsid w:val="00967B9D"/>
    <w:rsid w:val="00984F63"/>
    <w:rsid w:val="009A0015"/>
    <w:rsid w:val="009A3F94"/>
    <w:rsid w:val="009B20B7"/>
    <w:rsid w:val="009B4D90"/>
    <w:rsid w:val="009C6572"/>
    <w:rsid w:val="009C73C9"/>
    <w:rsid w:val="009D6794"/>
    <w:rsid w:val="009D6F41"/>
    <w:rsid w:val="009F510F"/>
    <w:rsid w:val="00A132B6"/>
    <w:rsid w:val="00A14F77"/>
    <w:rsid w:val="00A16B90"/>
    <w:rsid w:val="00A16EAD"/>
    <w:rsid w:val="00A30903"/>
    <w:rsid w:val="00A31AAB"/>
    <w:rsid w:val="00A45417"/>
    <w:rsid w:val="00A50C55"/>
    <w:rsid w:val="00A96B6C"/>
    <w:rsid w:val="00AC535D"/>
    <w:rsid w:val="00AE07AA"/>
    <w:rsid w:val="00AE2838"/>
    <w:rsid w:val="00B132EE"/>
    <w:rsid w:val="00B14A85"/>
    <w:rsid w:val="00B17AC0"/>
    <w:rsid w:val="00B25396"/>
    <w:rsid w:val="00B35392"/>
    <w:rsid w:val="00B642C0"/>
    <w:rsid w:val="00B64DB8"/>
    <w:rsid w:val="00B65CFD"/>
    <w:rsid w:val="00B76B18"/>
    <w:rsid w:val="00B93A95"/>
    <w:rsid w:val="00BB19CD"/>
    <w:rsid w:val="00BD6DA2"/>
    <w:rsid w:val="00BE70E4"/>
    <w:rsid w:val="00BF1DF6"/>
    <w:rsid w:val="00BF4640"/>
    <w:rsid w:val="00C22A75"/>
    <w:rsid w:val="00C24BD9"/>
    <w:rsid w:val="00C274C6"/>
    <w:rsid w:val="00C55022"/>
    <w:rsid w:val="00C62BD1"/>
    <w:rsid w:val="00C82098"/>
    <w:rsid w:val="00C92061"/>
    <w:rsid w:val="00CA1B24"/>
    <w:rsid w:val="00CB0CF3"/>
    <w:rsid w:val="00CC0067"/>
    <w:rsid w:val="00CD3ED8"/>
    <w:rsid w:val="00CE0102"/>
    <w:rsid w:val="00CF14A4"/>
    <w:rsid w:val="00D02BF2"/>
    <w:rsid w:val="00D072EC"/>
    <w:rsid w:val="00D272A4"/>
    <w:rsid w:val="00D275D4"/>
    <w:rsid w:val="00D278DE"/>
    <w:rsid w:val="00D328AB"/>
    <w:rsid w:val="00D32B2C"/>
    <w:rsid w:val="00D353C7"/>
    <w:rsid w:val="00D421AD"/>
    <w:rsid w:val="00D667A7"/>
    <w:rsid w:val="00D70D8F"/>
    <w:rsid w:val="00D86F55"/>
    <w:rsid w:val="00D91A30"/>
    <w:rsid w:val="00DF4811"/>
    <w:rsid w:val="00E077D1"/>
    <w:rsid w:val="00E26DF5"/>
    <w:rsid w:val="00E41109"/>
    <w:rsid w:val="00E42662"/>
    <w:rsid w:val="00E70A02"/>
    <w:rsid w:val="00EA059A"/>
    <w:rsid w:val="00EB0A83"/>
    <w:rsid w:val="00EB1DBC"/>
    <w:rsid w:val="00EC58A2"/>
    <w:rsid w:val="00EC5BDD"/>
    <w:rsid w:val="00EC77AC"/>
    <w:rsid w:val="00ED1DB4"/>
    <w:rsid w:val="00ED3428"/>
    <w:rsid w:val="00EE180E"/>
    <w:rsid w:val="00EE5E87"/>
    <w:rsid w:val="00F20819"/>
    <w:rsid w:val="00F20E06"/>
    <w:rsid w:val="00F26D9C"/>
    <w:rsid w:val="00F37CCA"/>
    <w:rsid w:val="00F478B0"/>
    <w:rsid w:val="00F556D4"/>
    <w:rsid w:val="00F56BA1"/>
    <w:rsid w:val="00F60772"/>
    <w:rsid w:val="00F8034A"/>
    <w:rsid w:val="00F808A6"/>
    <w:rsid w:val="00F83410"/>
    <w:rsid w:val="00F9176B"/>
    <w:rsid w:val="00FA2211"/>
    <w:rsid w:val="00FB333E"/>
    <w:rsid w:val="00FB3CE8"/>
    <w:rsid w:val="00FB6DF6"/>
    <w:rsid w:val="00FD0615"/>
    <w:rsid w:val="00FD39EB"/>
    <w:rsid w:val="00FD7879"/>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F6BAB"/>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C274C6"/>
    <w:pPr>
      <w:jc w:val="right"/>
    </w:pPr>
    <w:rPr>
      <w:b w:val="0"/>
      <w:sz w:val="24"/>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C274C6"/>
    <w:rPr>
      <w:b w:val="0"/>
      <w:bCs/>
      <w:sz w:val="24"/>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hart" Target="charts/chart3.xml"/><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29.emf"/><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image" Target="media/image4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chart" Target="charts/chart6.xm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7.emf"/><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chart" Target="charts/chart8.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8.png"/><Relationship Id="rId59" Type="http://schemas.microsoft.com/office/2007/relationships/hdphoto" Target="media/hdphoto1.wdp"/><Relationship Id="rId67"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hyperlink" Target="https://gsnb.rutgers.edu/academics/electronic-thesis-and-dissertation-style-guide%23sample" TargetMode="External"/><Relationship Id="rId31" Type="http://schemas.openxmlformats.org/officeDocument/2006/relationships/image" Target="media/image14.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2-Span</a:t>
            </a:r>
            <a:r>
              <a:rPr lang="en-US" sz="1400" baseline="0"/>
              <a:t> </a:t>
            </a:r>
            <a:r>
              <a:rPr lang="en-US" sz="1400"/>
              <a:t>Max</a:t>
            </a:r>
            <a:r>
              <a:rPr lang="en-US" sz="1400" baseline="0"/>
              <a:t> Amplification</a:t>
            </a:r>
            <a:endParaRPr lang="en-US" sz="1400"/>
          </a:p>
        </c:rich>
      </c:tx>
      <c:overlay val="0"/>
    </c:title>
    <c:autoTitleDeleted val="0"/>
    <c:plotArea>
      <c:layout>
        <c:manualLayout>
          <c:layoutTarget val="inner"/>
          <c:xMode val="edge"/>
          <c:yMode val="edge"/>
          <c:x val="0.1391243802857976"/>
          <c:y val="0.15106955380577428"/>
          <c:w val="0.79821376494604845"/>
          <c:h val="0.68639326334208228"/>
        </c:manualLayout>
      </c:layout>
      <c:scatterChart>
        <c:scatterStyle val="lineMarker"/>
        <c:varyColors val="0"/>
        <c:ser>
          <c:idx val="2"/>
          <c:order val="0"/>
          <c:tx>
            <c:strRef>
              <c:f>'state-space'!$D$1</c:f>
              <c:strCache>
                <c:ptCount val="1"/>
                <c:pt idx="0">
                  <c:v>40ft-2sp</c:v>
                </c:pt>
              </c:strCache>
            </c:strRef>
          </c:tx>
          <c:spPr>
            <a:ln w="28575">
              <a:noFill/>
            </a:ln>
          </c:spPr>
          <c:marker>
            <c:symbol val="diamond"/>
            <c:size val="6"/>
            <c:spPr>
              <a:solidFill>
                <a:schemeClr val="tx2"/>
              </a:solidFill>
              <a:ln>
                <a:noFill/>
              </a:ln>
            </c:spPr>
          </c:marker>
          <c:xVal>
            <c:numRef>
              <c:f>'state-space'!$D$3:$D$62</c:f>
              <c:numCache>
                <c:formatCode>General</c:formatCode>
                <c:ptCount val="60"/>
                <c:pt idx="0">
                  <c:v>5.9678330857085564</c:v>
                </c:pt>
                <c:pt idx="1">
                  <c:v>6.3189798438384903</c:v>
                </c:pt>
                <c:pt idx="2">
                  <c:v>2.9474154353790478</c:v>
                </c:pt>
                <c:pt idx="3">
                  <c:v>2.8659814871552056</c:v>
                </c:pt>
                <c:pt idx="4">
                  <c:v>2.3696050460764386</c:v>
                </c:pt>
                <c:pt idx="5">
                  <c:v>2.0044750206575124</c:v>
                </c:pt>
                <c:pt idx="6">
                  <c:v>5.9884410773472974</c:v>
                </c:pt>
                <c:pt idx="7">
                  <c:v>10.612438359660556</c:v>
                </c:pt>
                <c:pt idx="8">
                  <c:v>6.4608064321458745</c:v>
                </c:pt>
                <c:pt idx="9">
                  <c:v>4.1232487535860507</c:v>
                </c:pt>
                <c:pt idx="10">
                  <c:v>2.6716313155711928</c:v>
                </c:pt>
                <c:pt idx="11">
                  <c:v>1.9274062520309352</c:v>
                </c:pt>
                <c:pt idx="12">
                  <c:v>2.3019898094048803</c:v>
                </c:pt>
                <c:pt idx="13">
                  <c:v>2.0431254584110894</c:v>
                </c:pt>
                <c:pt idx="14">
                  <c:v>3.5986017555533274</c:v>
                </c:pt>
                <c:pt idx="15">
                  <c:v>5.9058167317270156</c:v>
                </c:pt>
                <c:pt idx="16">
                  <c:v>5.0701305693902272</c:v>
                </c:pt>
                <c:pt idx="17">
                  <c:v>2.9258853934286844</c:v>
                </c:pt>
                <c:pt idx="18">
                  <c:v>2.6406485448989385</c:v>
                </c:pt>
                <c:pt idx="19">
                  <c:v>2.3143136148970025</c:v>
                </c:pt>
                <c:pt idx="20">
                  <c:v>1.8736162439283099</c:v>
                </c:pt>
                <c:pt idx="21">
                  <c:v>6.0556280463679295</c:v>
                </c:pt>
                <c:pt idx="22">
                  <c:v>11.715057791546355</c:v>
                </c:pt>
                <c:pt idx="23">
                  <c:v>5.8049956252523893</c:v>
                </c:pt>
                <c:pt idx="24">
                  <c:v>3.5179364652039307</c:v>
                </c:pt>
                <c:pt idx="25">
                  <c:v>2.3179082238254383</c:v>
                </c:pt>
                <c:pt idx="26">
                  <c:v>1.9588857854354556</c:v>
                </c:pt>
                <c:pt idx="27">
                  <c:v>2.0879290169965232</c:v>
                </c:pt>
                <c:pt idx="28">
                  <c:v>2.3012350249024096</c:v>
                </c:pt>
                <c:pt idx="29">
                  <c:v>3.4010640715891203</c:v>
                </c:pt>
                <c:pt idx="30">
                  <c:v>1.7455176877011003</c:v>
                </c:pt>
                <c:pt idx="31">
                  <c:v>1.7852591856638926</c:v>
                </c:pt>
                <c:pt idx="32">
                  <c:v>1.6246160296785133</c:v>
                </c:pt>
                <c:pt idx="33">
                  <c:v>1.73019896201803</c:v>
                </c:pt>
                <c:pt idx="34">
                  <c:v>1.033943310215488</c:v>
                </c:pt>
                <c:pt idx="36">
                  <c:v>2.3992926742564422</c:v>
                </c:pt>
                <c:pt idx="38">
                  <c:v>1.5262011320857907</c:v>
                </c:pt>
                <c:pt idx="40">
                  <c:v>1.2964387607215451</c:v>
                </c:pt>
                <c:pt idx="42">
                  <c:v>1.3447158547567983</c:v>
                </c:pt>
                <c:pt idx="43">
                  <c:v>1.5602707321384977</c:v>
                </c:pt>
                <c:pt idx="45">
                  <c:v>1.5227167498674117</c:v>
                </c:pt>
                <c:pt idx="47">
                  <c:v>1.1019033748916145</c:v>
                </c:pt>
                <c:pt idx="49">
                  <c:v>2.6035912416132807</c:v>
                </c:pt>
                <c:pt idx="51">
                  <c:v>1.7860913047504396</c:v>
                </c:pt>
                <c:pt idx="53">
                  <c:v>1.3509920952276724</c:v>
                </c:pt>
                <c:pt idx="55">
                  <c:v>1.2619800780724189</c:v>
                </c:pt>
              </c:numCache>
            </c:numRef>
          </c:xVal>
          <c:yVal>
            <c:numRef>
              <c:f>'state-space'!$E$3:$E$62</c:f>
              <c:numCache>
                <c:formatCode>General</c:formatCode>
                <c:ptCount val="60"/>
                <c:pt idx="0">
                  <c:v>8.6131894542628409</c:v>
                </c:pt>
                <c:pt idx="1">
                  <c:v>8.8620653213367895</c:v>
                </c:pt>
                <c:pt idx="2">
                  <c:v>3.9530344792862202</c:v>
                </c:pt>
                <c:pt idx="3">
                  <c:v>3.8735043736904098</c:v>
                </c:pt>
                <c:pt idx="4">
                  <c:v>2.4860037260491099</c:v>
                </c:pt>
                <c:pt idx="5">
                  <c:v>2.7617149879422298</c:v>
                </c:pt>
                <c:pt idx="6">
                  <c:v>9.5739951838930093</c:v>
                </c:pt>
                <c:pt idx="7">
                  <c:v>10.018913603203501</c:v>
                </c:pt>
                <c:pt idx="8">
                  <c:v>8.1546215152265304</c:v>
                </c:pt>
                <c:pt idx="9">
                  <c:v>3.8017548412852502</c:v>
                </c:pt>
                <c:pt idx="10">
                  <c:v>4.0513942935412501</c:v>
                </c:pt>
                <c:pt idx="11">
                  <c:v>2.33159421903428</c:v>
                </c:pt>
                <c:pt idx="12">
                  <c:v>2.4954677966726799</c:v>
                </c:pt>
                <c:pt idx="13">
                  <c:v>2.75706533996421</c:v>
                </c:pt>
                <c:pt idx="14">
                  <c:v>5.08111751515791</c:v>
                </c:pt>
                <c:pt idx="15">
                  <c:v>9.0593659349212405</c:v>
                </c:pt>
                <c:pt idx="16">
                  <c:v>6.1962844261581003</c:v>
                </c:pt>
                <c:pt idx="17">
                  <c:v>4.2906283659950804</c:v>
                </c:pt>
                <c:pt idx="18">
                  <c:v>4.4482065573603098</c:v>
                </c:pt>
                <c:pt idx="19">
                  <c:v>2.1996272790509899</c:v>
                </c:pt>
                <c:pt idx="20">
                  <c:v>2.2141482521913498</c:v>
                </c:pt>
                <c:pt idx="21">
                  <c:v>8.1217481759991301</c:v>
                </c:pt>
                <c:pt idx="22">
                  <c:v>11.077189287375299</c:v>
                </c:pt>
                <c:pt idx="23">
                  <c:v>7.4078147270569197</c:v>
                </c:pt>
                <c:pt idx="24">
                  <c:v>4.0986107575856003</c:v>
                </c:pt>
                <c:pt idx="25">
                  <c:v>3.41094576325328</c:v>
                </c:pt>
                <c:pt idx="26">
                  <c:v>2.6687235506396099</c:v>
                </c:pt>
                <c:pt idx="27">
                  <c:v>3.6110989509708</c:v>
                </c:pt>
                <c:pt idx="28">
                  <c:v>2.5686896058797002</c:v>
                </c:pt>
                <c:pt idx="29">
                  <c:v>5.5151011071690199</c:v>
                </c:pt>
                <c:pt idx="30">
                  <c:v>2.65877824953705</c:v>
                </c:pt>
                <c:pt idx="31">
                  <c:v>1.91736917020693</c:v>
                </c:pt>
                <c:pt idx="32">
                  <c:v>2.0172088380439899</c:v>
                </c:pt>
                <c:pt idx="33">
                  <c:v>1.99515762609125</c:v>
                </c:pt>
                <c:pt idx="34">
                  <c:v>1.14749218071887</c:v>
                </c:pt>
                <c:pt idx="36">
                  <c:v>3.0304723194300398</c:v>
                </c:pt>
                <c:pt idx="38">
                  <c:v>1.9555412700179899</c:v>
                </c:pt>
                <c:pt idx="40">
                  <c:v>1.3919960528378199</c:v>
                </c:pt>
                <c:pt idx="42">
                  <c:v>1.43738855041184</c:v>
                </c:pt>
                <c:pt idx="43">
                  <c:v>2.3749653722459798</c:v>
                </c:pt>
                <c:pt idx="45">
                  <c:v>1.7350618947899099</c:v>
                </c:pt>
                <c:pt idx="47">
                  <c:v>1.14567614142765</c:v>
                </c:pt>
                <c:pt idx="49">
                  <c:v>2.8937214422531499</c:v>
                </c:pt>
                <c:pt idx="51">
                  <c:v>1.9940667484389101</c:v>
                </c:pt>
                <c:pt idx="53">
                  <c:v>1.4288470885200499</c:v>
                </c:pt>
                <c:pt idx="55">
                  <c:v>1.3689680634419199</c:v>
                </c:pt>
              </c:numCache>
            </c:numRef>
          </c:yVal>
          <c:smooth val="0"/>
          <c:extLst>
            <c:ext xmlns:c16="http://schemas.microsoft.com/office/drawing/2014/chart" uri="{C3380CC4-5D6E-409C-BE32-E72D297353CC}">
              <c16:uniqueId val="{00000000-A8AD-4856-BEB7-24D0643E9704}"/>
            </c:ext>
          </c:extLst>
        </c:ser>
        <c:ser>
          <c:idx val="4"/>
          <c:order val="1"/>
          <c:tx>
            <c:strRef>
              <c:f>'state-space'!$H$1</c:f>
              <c:strCache>
                <c:ptCount val="1"/>
                <c:pt idx="0">
                  <c:v>100ft-2sp</c:v>
                </c:pt>
              </c:strCache>
            </c:strRef>
          </c:tx>
          <c:spPr>
            <a:ln w="28575">
              <a:noFill/>
            </a:ln>
          </c:spPr>
          <c:marker>
            <c:symbol val="diamond"/>
            <c:size val="6"/>
            <c:spPr>
              <a:solidFill>
                <a:srgbClr val="C00000"/>
              </a:solidFill>
              <a:ln>
                <a:noFill/>
              </a:ln>
            </c:spPr>
          </c:marker>
          <c:xVal>
            <c:numRef>
              <c:f>'state-space'!$H$3:$H$62</c:f>
              <c:numCache>
                <c:formatCode>General</c:formatCode>
                <c:ptCount val="60"/>
                <c:pt idx="0">
                  <c:v>3.8299362655392186</c:v>
                </c:pt>
                <c:pt idx="1">
                  <c:v>4.0578829867042669</c:v>
                </c:pt>
                <c:pt idx="2">
                  <c:v>2.4829034788017563</c:v>
                </c:pt>
                <c:pt idx="3">
                  <c:v>2.8725220636623425</c:v>
                </c:pt>
                <c:pt idx="4">
                  <c:v>2.4085432540650955</c:v>
                </c:pt>
                <c:pt idx="5">
                  <c:v>2.0628090060287247</c:v>
                </c:pt>
                <c:pt idx="6">
                  <c:v>5.0793405461102523</c:v>
                </c:pt>
                <c:pt idx="7">
                  <c:v>5.3610958360753278</c:v>
                </c:pt>
                <c:pt idx="8">
                  <c:v>3.8786250664839677</c:v>
                </c:pt>
                <c:pt idx="9">
                  <c:v>2.8662567948868194</c:v>
                </c:pt>
                <c:pt idx="10">
                  <c:v>2.2295522361149924</c:v>
                </c:pt>
                <c:pt idx="11">
                  <c:v>3.2532154704122491</c:v>
                </c:pt>
                <c:pt idx="12">
                  <c:v>1.7294124027224167</c:v>
                </c:pt>
                <c:pt idx="13">
                  <c:v>1.4833735549590101</c:v>
                </c:pt>
                <c:pt idx="14">
                  <c:v>2.2120816017452603</c:v>
                </c:pt>
                <c:pt idx="15">
                  <c:v>3.6402033490227161</c:v>
                </c:pt>
                <c:pt idx="16">
                  <c:v>4.0115846090194447</c:v>
                </c:pt>
                <c:pt idx="17">
                  <c:v>2.7813267027511053</c:v>
                </c:pt>
                <c:pt idx="18">
                  <c:v>3.0613599165771026</c:v>
                </c:pt>
                <c:pt idx="19">
                  <c:v>2.3921987771801589</c:v>
                </c:pt>
                <c:pt idx="20">
                  <c:v>2.1010550268928423</c:v>
                </c:pt>
                <c:pt idx="21">
                  <c:v>4.210263620466935</c:v>
                </c:pt>
                <c:pt idx="22">
                  <c:v>5.1448536273084349</c:v>
                </c:pt>
                <c:pt idx="23">
                  <c:v>3.423504803935089</c:v>
                </c:pt>
                <c:pt idx="24">
                  <c:v>2.7232253503270556</c:v>
                </c:pt>
                <c:pt idx="25">
                  <c:v>2.1780183407021276</c:v>
                </c:pt>
                <c:pt idx="26">
                  <c:v>3.1218797407254173</c:v>
                </c:pt>
                <c:pt idx="27">
                  <c:v>1.7141888475152853</c:v>
                </c:pt>
                <c:pt idx="28">
                  <c:v>1.4219762791339126</c:v>
                </c:pt>
                <c:pt idx="29">
                  <c:v>2.1310072995035059</c:v>
                </c:pt>
                <c:pt idx="30">
                  <c:v>3.5770330965279533</c:v>
                </c:pt>
                <c:pt idx="31">
                  <c:v>3.8022750375815533</c:v>
                </c:pt>
                <c:pt idx="32">
                  <c:v>2.871421309227034</c:v>
                </c:pt>
                <c:pt idx="33">
                  <c:v>3.0294182311836271</c:v>
                </c:pt>
                <c:pt idx="34">
                  <c:v>2.3940802920302402</c:v>
                </c:pt>
                <c:pt idx="35">
                  <c:v>2.1154542564674621</c:v>
                </c:pt>
                <c:pt idx="36">
                  <c:v>4.7515637414397007</c:v>
                </c:pt>
                <c:pt idx="37">
                  <c:v>5.2057233415502351</c:v>
                </c:pt>
                <c:pt idx="38">
                  <c:v>3.4726635685416496</c:v>
                </c:pt>
                <c:pt idx="39">
                  <c:v>2.7599905541525085</c:v>
                </c:pt>
                <c:pt idx="40">
                  <c:v>2.0368481114703068</c:v>
                </c:pt>
                <c:pt idx="41">
                  <c:v>2.9671436506097471</c:v>
                </c:pt>
                <c:pt idx="42">
                  <c:v>1.7806585803077346</c:v>
                </c:pt>
                <c:pt idx="43">
                  <c:v>1.3444861028550423</c:v>
                </c:pt>
                <c:pt idx="44">
                  <c:v>1.7329872958004366</c:v>
                </c:pt>
                <c:pt idx="45">
                  <c:v>1.957315039349494</c:v>
                </c:pt>
                <c:pt idx="47">
                  <c:v>1.9410685394578668</c:v>
                </c:pt>
                <c:pt idx="49">
                  <c:v>1.6716638570617242</c:v>
                </c:pt>
                <c:pt idx="51">
                  <c:v>2.2444446447727824</c:v>
                </c:pt>
                <c:pt idx="53">
                  <c:v>2.4103871218489297</c:v>
                </c:pt>
                <c:pt idx="55">
                  <c:v>1.4753400823950455</c:v>
                </c:pt>
                <c:pt idx="57">
                  <c:v>1.4092844166056564</c:v>
                </c:pt>
              </c:numCache>
            </c:numRef>
          </c:xVal>
          <c:yVal>
            <c:numRef>
              <c:f>'state-space'!$I$3:$I$62</c:f>
              <c:numCache>
                <c:formatCode>General</c:formatCode>
                <c:ptCount val="60"/>
                <c:pt idx="0">
                  <c:v>5.3691672828672701</c:v>
                </c:pt>
                <c:pt idx="1">
                  <c:v>4.4020869733335202</c:v>
                </c:pt>
                <c:pt idx="2">
                  <c:v>3.9364454760473002</c:v>
                </c:pt>
                <c:pt idx="3">
                  <c:v>3.4508228094326299</c:v>
                </c:pt>
                <c:pt idx="4">
                  <c:v>2.69419341104321</c:v>
                </c:pt>
                <c:pt idx="5">
                  <c:v>2.1867260854365802</c:v>
                </c:pt>
                <c:pt idx="6">
                  <c:v>6.8552445802269002</c:v>
                </c:pt>
                <c:pt idx="7">
                  <c:v>6.5075245640194996</c:v>
                </c:pt>
                <c:pt idx="8">
                  <c:v>5.4008366184586798</c:v>
                </c:pt>
                <c:pt idx="9">
                  <c:v>4.0785891144793602</c:v>
                </c:pt>
                <c:pt idx="10">
                  <c:v>2.47202897353763</c:v>
                </c:pt>
                <c:pt idx="11">
                  <c:v>4.0142606619005097</c:v>
                </c:pt>
                <c:pt idx="12">
                  <c:v>1.9089182297009499</c:v>
                </c:pt>
                <c:pt idx="13">
                  <c:v>1.84902016445243</c:v>
                </c:pt>
                <c:pt idx="14">
                  <c:v>2.34841966972941</c:v>
                </c:pt>
                <c:pt idx="15">
                  <c:v>5.5816811987890196</c:v>
                </c:pt>
                <c:pt idx="16">
                  <c:v>4.7145049647387198</c:v>
                </c:pt>
                <c:pt idx="17">
                  <c:v>3.9142563644736699</c:v>
                </c:pt>
                <c:pt idx="18">
                  <c:v>3.8841462685602499</c:v>
                </c:pt>
                <c:pt idx="19">
                  <c:v>2.8717758469632</c:v>
                </c:pt>
                <c:pt idx="20">
                  <c:v>2.54697013953021</c:v>
                </c:pt>
                <c:pt idx="21">
                  <c:v>7.43591623527682</c:v>
                </c:pt>
                <c:pt idx="22">
                  <c:v>7.2295752006097702</c:v>
                </c:pt>
                <c:pt idx="23">
                  <c:v>5.3162653912715001</c:v>
                </c:pt>
                <c:pt idx="24">
                  <c:v>4.1932752994688496</c:v>
                </c:pt>
                <c:pt idx="25">
                  <c:v>2.4997357850421298</c:v>
                </c:pt>
                <c:pt idx="26">
                  <c:v>4.3124837973784498</c:v>
                </c:pt>
                <c:pt idx="27">
                  <c:v>2.0470159959821599</c:v>
                </c:pt>
                <c:pt idx="28">
                  <c:v>1.9841243984890999</c:v>
                </c:pt>
                <c:pt idx="29">
                  <c:v>2.3903599592015299</c:v>
                </c:pt>
                <c:pt idx="30">
                  <c:v>5.5965005495074402</c:v>
                </c:pt>
                <c:pt idx="31">
                  <c:v>4.74124590176665</c:v>
                </c:pt>
                <c:pt idx="32">
                  <c:v>3.9077029421949199</c:v>
                </c:pt>
                <c:pt idx="33">
                  <c:v>3.9161904292304799</c:v>
                </c:pt>
                <c:pt idx="34">
                  <c:v>2.8945631305018402</c:v>
                </c:pt>
                <c:pt idx="35">
                  <c:v>2.5804570739423398</c:v>
                </c:pt>
                <c:pt idx="36">
                  <c:v>7.5277490738564499</c:v>
                </c:pt>
                <c:pt idx="37">
                  <c:v>7.2953193035176396</c:v>
                </c:pt>
                <c:pt idx="38">
                  <c:v>5.3036109861116998</c:v>
                </c:pt>
                <c:pt idx="39">
                  <c:v>4.19950971345133</c:v>
                </c:pt>
                <c:pt idx="40">
                  <c:v>2.5042402985880798</c:v>
                </c:pt>
                <c:pt idx="41">
                  <c:v>4.3377865151934003</c:v>
                </c:pt>
                <c:pt idx="42">
                  <c:v>2.0592423950546799</c:v>
                </c:pt>
                <c:pt idx="43">
                  <c:v>1.99755954618271</c:v>
                </c:pt>
                <c:pt idx="44">
                  <c:v>2.3978831812462902</c:v>
                </c:pt>
                <c:pt idx="45">
                  <c:v>2.37333187947783</c:v>
                </c:pt>
                <c:pt idx="47">
                  <c:v>2.36146317623755</c:v>
                </c:pt>
                <c:pt idx="49">
                  <c:v>1.75008377248136</c:v>
                </c:pt>
                <c:pt idx="51">
                  <c:v>3.2841699416677099</c:v>
                </c:pt>
                <c:pt idx="53">
                  <c:v>3.1940194408202598</c:v>
                </c:pt>
                <c:pt idx="55">
                  <c:v>1.76386211145434</c:v>
                </c:pt>
                <c:pt idx="57">
                  <c:v>1.57512179901298</c:v>
                </c:pt>
              </c:numCache>
            </c:numRef>
          </c:yVal>
          <c:smooth val="0"/>
          <c:extLst>
            <c:ext xmlns:c16="http://schemas.microsoft.com/office/drawing/2014/chart" uri="{C3380CC4-5D6E-409C-BE32-E72D297353CC}">
              <c16:uniqueId val="{00000001-A8AD-4856-BEB7-24D0643E9704}"/>
            </c:ext>
          </c:extLst>
        </c:ser>
        <c:ser>
          <c:idx val="0"/>
          <c:order val="2"/>
          <c:tx>
            <c:strRef>
              <c:f>'state-space'!$L$1</c:f>
              <c:strCache>
                <c:ptCount val="1"/>
                <c:pt idx="0">
                  <c:v>140ft-2sp</c:v>
                </c:pt>
              </c:strCache>
            </c:strRef>
          </c:tx>
          <c:spPr>
            <a:ln w="28575">
              <a:noFill/>
            </a:ln>
          </c:spPr>
          <c:marker>
            <c:symbol val="diamond"/>
            <c:size val="6"/>
            <c:spPr>
              <a:solidFill>
                <a:schemeClr val="accent6">
                  <a:lumMod val="75000"/>
                </a:schemeClr>
              </a:solidFill>
              <a:ln>
                <a:noFill/>
              </a:ln>
            </c:spPr>
          </c:marker>
          <c:xVal>
            <c:numRef>
              <c:f>'state-space'!$L$3:$L$62</c:f>
              <c:numCache>
                <c:formatCode>General</c:formatCode>
                <c:ptCount val="60"/>
                <c:pt idx="0">
                  <c:v>1.6900829151210996</c:v>
                </c:pt>
                <c:pt idx="1">
                  <c:v>1.7400937908971936</c:v>
                </c:pt>
                <c:pt idx="2">
                  <c:v>1.6701432310600555</c:v>
                </c:pt>
                <c:pt idx="3">
                  <c:v>2.1085429693180169</c:v>
                </c:pt>
                <c:pt idx="4">
                  <c:v>1.622869710629635</c:v>
                </c:pt>
                <c:pt idx="5">
                  <c:v>2.1286093534075206</c:v>
                </c:pt>
                <c:pt idx="6">
                  <c:v>2.371146575541661</c:v>
                </c:pt>
                <c:pt idx="7">
                  <c:v>3.7652556549567238</c:v>
                </c:pt>
                <c:pt idx="8">
                  <c:v>3.1238526438286423</c:v>
                </c:pt>
                <c:pt idx="9">
                  <c:v>1.6585497127063786</c:v>
                </c:pt>
                <c:pt idx="10">
                  <c:v>2.6018837733653357</c:v>
                </c:pt>
                <c:pt idx="11">
                  <c:v>2.9951196450650959</c:v>
                </c:pt>
                <c:pt idx="12">
                  <c:v>1.8116844861444468</c:v>
                </c:pt>
                <c:pt idx="13">
                  <c:v>1.7739108298785367</c:v>
                </c:pt>
                <c:pt idx="14">
                  <c:v>1.4157211433558805</c:v>
                </c:pt>
                <c:pt idx="15">
                  <c:v>1.6219761437195432</c:v>
                </c:pt>
                <c:pt idx="16">
                  <c:v>1.7470444961465754</c:v>
                </c:pt>
                <c:pt idx="17">
                  <c:v>1.6006434491784209</c:v>
                </c:pt>
                <c:pt idx="19">
                  <c:v>1.556593206778675</c:v>
                </c:pt>
                <c:pt idx="21">
                  <c:v>2.2156899810964084</c:v>
                </c:pt>
                <c:pt idx="23">
                  <c:v>2.6400065459306128</c:v>
                </c:pt>
                <c:pt idx="24">
                  <c:v>1.5157284166121174</c:v>
                </c:pt>
                <c:pt idx="25">
                  <c:v>2.2681613208233324</c:v>
                </c:pt>
                <c:pt idx="26">
                  <c:v>2.4970179649429047</c:v>
                </c:pt>
                <c:pt idx="27">
                  <c:v>1.6332896937959125</c:v>
                </c:pt>
                <c:pt idx="28">
                  <c:v>1.7825223652629281</c:v>
                </c:pt>
                <c:pt idx="29">
                  <c:v>1.3530184013382791</c:v>
                </c:pt>
              </c:numCache>
            </c:numRef>
          </c:xVal>
          <c:yVal>
            <c:numRef>
              <c:f>'state-space'!$M$3:$M$62</c:f>
              <c:numCache>
                <c:formatCode>General</c:formatCode>
                <c:ptCount val="60"/>
                <c:pt idx="0">
                  <c:v>1.9459074512360399</c:v>
                </c:pt>
                <c:pt idx="1">
                  <c:v>2.5033896822352699</c:v>
                </c:pt>
                <c:pt idx="2">
                  <c:v>1.9068054836164301</c:v>
                </c:pt>
                <c:pt idx="3">
                  <c:v>2.85132280189285</c:v>
                </c:pt>
                <c:pt idx="4">
                  <c:v>1.80073257212475</c:v>
                </c:pt>
                <c:pt idx="5">
                  <c:v>2.0176553300786502</c:v>
                </c:pt>
                <c:pt idx="6">
                  <c:v>2.2123585588896302</c:v>
                </c:pt>
                <c:pt idx="7">
                  <c:v>3.3819503121216701</c:v>
                </c:pt>
                <c:pt idx="8">
                  <c:v>3.1676525813517999</c:v>
                </c:pt>
                <c:pt idx="9">
                  <c:v>1.79886998965418</c:v>
                </c:pt>
                <c:pt idx="10">
                  <c:v>3.16580428263681</c:v>
                </c:pt>
                <c:pt idx="11">
                  <c:v>3.5074926191940601</c:v>
                </c:pt>
                <c:pt idx="12">
                  <c:v>2.2354653516759799</c:v>
                </c:pt>
                <c:pt idx="13">
                  <c:v>1.77353794783739</c:v>
                </c:pt>
                <c:pt idx="14">
                  <c:v>1.6562752667655001</c:v>
                </c:pt>
                <c:pt idx="15">
                  <c:v>1.7044636768960399</c:v>
                </c:pt>
                <c:pt idx="16">
                  <c:v>2.1102894787306199</c:v>
                </c:pt>
                <c:pt idx="17">
                  <c:v>1.72109026064782</c:v>
                </c:pt>
                <c:pt idx="19">
                  <c:v>1.7091354907661001</c:v>
                </c:pt>
                <c:pt idx="21">
                  <c:v>2.0658058578644201</c:v>
                </c:pt>
                <c:pt idx="23">
                  <c:v>2.7465986732755399</c:v>
                </c:pt>
                <c:pt idx="24">
                  <c:v>1.65747406070554</c:v>
                </c:pt>
                <c:pt idx="25">
                  <c:v>2.7906104166747299</c:v>
                </c:pt>
                <c:pt idx="26">
                  <c:v>3.3371722979346101</c:v>
                </c:pt>
                <c:pt idx="27">
                  <c:v>2.0873710389650602</c:v>
                </c:pt>
                <c:pt idx="28">
                  <c:v>1.6493402758085101</c:v>
                </c:pt>
                <c:pt idx="29">
                  <c:v>1.44665073311081</c:v>
                </c:pt>
              </c:numCache>
            </c:numRef>
          </c:yVal>
          <c:smooth val="0"/>
          <c:extLst>
            <c:ext xmlns:c16="http://schemas.microsoft.com/office/drawing/2014/chart" uri="{C3380CC4-5D6E-409C-BE32-E72D297353CC}">
              <c16:uniqueId val="{00000002-A8AD-4856-BEB7-24D0643E9704}"/>
            </c:ext>
          </c:extLst>
        </c:ser>
        <c:ser>
          <c:idx val="6"/>
          <c:order val="3"/>
          <c:tx>
            <c:v>"1:1"</c:v>
          </c:tx>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A8AD-4856-BEB7-24D0643E9704}"/>
            </c:ext>
          </c:extLst>
        </c:ser>
        <c:dLbls>
          <c:showLegendKey val="0"/>
          <c:showVal val="0"/>
          <c:showCatName val="0"/>
          <c:showSerName val="0"/>
          <c:showPercent val="0"/>
          <c:showBubbleSize val="0"/>
        </c:dLbls>
        <c:axId val="412137344"/>
        <c:axId val="133169152"/>
      </c:scatterChart>
      <c:valAx>
        <c:axId val="412137344"/>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169152"/>
        <c:crosses val="autoZero"/>
        <c:crossBetween val="midCat"/>
      </c:valAx>
      <c:valAx>
        <c:axId val="133169152"/>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412137344"/>
        <c:crosses val="autoZero"/>
        <c:crossBetween val="midCat"/>
      </c:valAx>
    </c:plotArea>
    <c:legend>
      <c:legendPos val="r"/>
      <c:legendEntry>
        <c:idx val="3"/>
        <c:delete val="1"/>
      </c:legendEntry>
      <c:layout>
        <c:manualLayout>
          <c:xMode val="edge"/>
          <c:yMode val="edge"/>
          <c:x val="0.7042151501895596"/>
          <c:y val="0.61067016622922132"/>
          <c:w val="0.24948855351414406"/>
          <c:h val="0.18471522309711286"/>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Single Span Amplification</a:t>
            </a:r>
          </a:p>
        </c:rich>
      </c:tx>
      <c:overlay val="0"/>
    </c:title>
    <c:autoTitleDeleted val="0"/>
    <c:plotArea>
      <c:layout>
        <c:manualLayout>
          <c:layoutTarget val="inner"/>
          <c:xMode val="edge"/>
          <c:yMode val="edge"/>
          <c:x val="0.13476938429571303"/>
          <c:y val="0.15181714785651793"/>
          <c:w val="0.80648512685914264"/>
          <c:h val="0.68958705161854772"/>
        </c:manualLayout>
      </c:layout>
      <c:scatterChart>
        <c:scatterStyle val="lineMarker"/>
        <c:varyColors val="0"/>
        <c:ser>
          <c:idx val="1"/>
          <c:order val="0"/>
          <c:tx>
            <c:strRef>
              <c:f>'state-space'!$B$1</c:f>
              <c:strCache>
                <c:ptCount val="1"/>
                <c:pt idx="0">
                  <c:v>40ft-1sp</c:v>
                </c:pt>
              </c:strCache>
            </c:strRef>
          </c:tx>
          <c:spPr>
            <a:ln w="28575">
              <a:noFill/>
            </a:ln>
          </c:spPr>
          <c:marker>
            <c:symbol val="circle"/>
            <c:size val="5"/>
            <c:spPr>
              <a:solidFill>
                <a:schemeClr val="tx2"/>
              </a:solidFill>
              <a:ln>
                <a:noFill/>
              </a:ln>
            </c:spPr>
          </c:marker>
          <c:xVal>
            <c:numRef>
              <c:f>'state-space'!$B$3:$B$62</c:f>
              <c:numCache>
                <c:formatCode>General</c:formatCode>
                <c:ptCount val="60"/>
                <c:pt idx="0">
                  <c:v>4.0275351141301936</c:v>
                </c:pt>
                <c:pt idx="1">
                  <c:v>6.3893849279919319</c:v>
                </c:pt>
                <c:pt idx="2">
                  <c:v>2.5273200539875118</c:v>
                </c:pt>
                <c:pt idx="3">
                  <c:v>2.7107589398276555</c:v>
                </c:pt>
                <c:pt idx="4">
                  <c:v>1.4438396392922297</c:v>
                </c:pt>
                <c:pt idx="5">
                  <c:v>2.055055396526408</c:v>
                </c:pt>
                <c:pt idx="6">
                  <c:v>6.2812838348931379</c:v>
                </c:pt>
                <c:pt idx="7">
                  <c:v>5.6901131661302529</c:v>
                </c:pt>
                <c:pt idx="8">
                  <c:v>5.4972709609480441</c:v>
                </c:pt>
                <c:pt idx="9">
                  <c:v>3.3303546267594148</c:v>
                </c:pt>
                <c:pt idx="10">
                  <c:v>2.718975720451478</c:v>
                </c:pt>
                <c:pt idx="11">
                  <c:v>1.5989276656333893</c:v>
                </c:pt>
                <c:pt idx="12">
                  <c:v>1.4504545926464265</c:v>
                </c:pt>
                <c:pt idx="13">
                  <c:v>1.5098631030953831</c:v>
                </c:pt>
                <c:pt idx="14">
                  <c:v>1.3962594366907437</c:v>
                </c:pt>
                <c:pt idx="15">
                  <c:v>4.3609353361737089</c:v>
                </c:pt>
                <c:pt idx="16">
                  <c:v>4.7501838734685498</c:v>
                </c:pt>
                <c:pt idx="17">
                  <c:v>2.8441813158051668</c:v>
                </c:pt>
                <c:pt idx="18">
                  <c:v>2.4648122502799517</c:v>
                </c:pt>
                <c:pt idx="19">
                  <c:v>1.6117188690622122</c:v>
                </c:pt>
                <c:pt idx="20">
                  <c:v>1.8901596220489136</c:v>
                </c:pt>
                <c:pt idx="21">
                  <c:v>4.731061032739416</c:v>
                </c:pt>
                <c:pt idx="22">
                  <c:v>4.3647519530344088</c:v>
                </c:pt>
                <c:pt idx="23">
                  <c:v>5.2917657816444583</c:v>
                </c:pt>
                <c:pt idx="24">
                  <c:v>2.8297033508040736</c:v>
                </c:pt>
                <c:pt idx="25">
                  <c:v>2.3718020925132026</c:v>
                </c:pt>
                <c:pt idx="26">
                  <c:v>1.7740443549188638</c:v>
                </c:pt>
                <c:pt idx="27">
                  <c:v>1.6677555509909288</c:v>
                </c:pt>
                <c:pt idx="28">
                  <c:v>1.8140525712468278</c:v>
                </c:pt>
                <c:pt idx="29">
                  <c:v>1.5031374445894818</c:v>
                </c:pt>
                <c:pt idx="30">
                  <c:v>1.5851712323687763</c:v>
                </c:pt>
                <c:pt idx="31">
                  <c:v>1.869836702608902</c:v>
                </c:pt>
                <c:pt idx="33">
                  <c:v>1.7186271747029946</c:v>
                </c:pt>
                <c:pt idx="34">
                  <c:v>1.0302122421132254</c:v>
                </c:pt>
                <c:pt idx="36">
                  <c:v>1.8081663527282976</c:v>
                </c:pt>
                <c:pt idx="43">
                  <c:v>1.4261972917253756</c:v>
                </c:pt>
                <c:pt idx="45">
                  <c:v>1.4990425327493555</c:v>
                </c:pt>
                <c:pt idx="49">
                  <c:v>1.0941498419682081</c:v>
                </c:pt>
                <c:pt idx="51">
                  <c:v>1.914603197741835</c:v>
                </c:pt>
                <c:pt idx="58">
                  <c:v>1.4205368442674546</c:v>
                </c:pt>
              </c:numCache>
            </c:numRef>
          </c:xVal>
          <c:yVal>
            <c:numRef>
              <c:f>'state-space'!$C$3:$C$62</c:f>
              <c:numCache>
                <c:formatCode>General</c:formatCode>
                <c:ptCount val="60"/>
                <c:pt idx="0">
                  <c:v>5.8551502592531097</c:v>
                </c:pt>
                <c:pt idx="1">
                  <c:v>9.5700992336004695</c:v>
                </c:pt>
                <c:pt idx="2">
                  <c:v>3.73396317270995</c:v>
                </c:pt>
                <c:pt idx="3">
                  <c:v>3.23737587087669</c:v>
                </c:pt>
                <c:pt idx="4">
                  <c:v>1.5952737753899899</c:v>
                </c:pt>
                <c:pt idx="5">
                  <c:v>2.5028800068449102</c:v>
                </c:pt>
                <c:pt idx="6">
                  <c:v>8.9896348951323901</c:v>
                </c:pt>
                <c:pt idx="7">
                  <c:v>7.6296429005489399</c:v>
                </c:pt>
                <c:pt idx="8">
                  <c:v>7.6464160627558497</c:v>
                </c:pt>
                <c:pt idx="9">
                  <c:v>3.4844103339506298</c:v>
                </c:pt>
                <c:pt idx="10">
                  <c:v>3.72483511355074</c:v>
                </c:pt>
                <c:pt idx="11">
                  <c:v>1.8435886028939801</c:v>
                </c:pt>
                <c:pt idx="12">
                  <c:v>2.0291418389017299</c:v>
                </c:pt>
                <c:pt idx="13">
                  <c:v>1.96711729682797</c:v>
                </c:pt>
                <c:pt idx="14">
                  <c:v>1.62236636237804</c:v>
                </c:pt>
                <c:pt idx="15">
                  <c:v>7.3917638757693203</c:v>
                </c:pt>
                <c:pt idx="16">
                  <c:v>6.8653387796797798</c:v>
                </c:pt>
                <c:pt idx="17">
                  <c:v>3.4738765572019998</c:v>
                </c:pt>
                <c:pt idx="18">
                  <c:v>3.3484518786597999</c:v>
                </c:pt>
                <c:pt idx="19">
                  <c:v>1.76577792636603</c:v>
                </c:pt>
                <c:pt idx="20">
                  <c:v>2.13055729977546</c:v>
                </c:pt>
                <c:pt idx="21">
                  <c:v>6.2819230525439904</c:v>
                </c:pt>
                <c:pt idx="22">
                  <c:v>6.2118752274838798</c:v>
                </c:pt>
                <c:pt idx="23">
                  <c:v>7.5119000047087798</c:v>
                </c:pt>
                <c:pt idx="24">
                  <c:v>3.5919910875086498</c:v>
                </c:pt>
                <c:pt idx="25">
                  <c:v>3.4731535484948499</c:v>
                </c:pt>
                <c:pt idx="26">
                  <c:v>2.3827631068608799</c:v>
                </c:pt>
                <c:pt idx="27">
                  <c:v>2.42202375351552</c:v>
                </c:pt>
                <c:pt idx="28">
                  <c:v>2.2520686448991101</c:v>
                </c:pt>
                <c:pt idx="29">
                  <c:v>1.90657044336214</c:v>
                </c:pt>
                <c:pt idx="30">
                  <c:v>2.0807638155871602</c:v>
                </c:pt>
                <c:pt idx="31">
                  <c:v>1.88397002817647</c:v>
                </c:pt>
                <c:pt idx="33">
                  <c:v>1.9967849914437901</c:v>
                </c:pt>
                <c:pt idx="34">
                  <c:v>1.16176083040587</c:v>
                </c:pt>
                <c:pt idx="36">
                  <c:v>2.4636879205937601</c:v>
                </c:pt>
                <c:pt idx="43">
                  <c:v>1.4526147173064301</c:v>
                </c:pt>
                <c:pt idx="45">
                  <c:v>2.12580613389706</c:v>
                </c:pt>
                <c:pt idx="49">
                  <c:v>1.13084039767013</c:v>
                </c:pt>
                <c:pt idx="51">
                  <c:v>2.3591273419058401</c:v>
                </c:pt>
                <c:pt idx="58">
                  <c:v>1.4468538835657301</c:v>
                </c:pt>
              </c:numCache>
            </c:numRef>
          </c:yVal>
          <c:smooth val="0"/>
          <c:extLst>
            <c:ext xmlns:c16="http://schemas.microsoft.com/office/drawing/2014/chart" uri="{C3380CC4-5D6E-409C-BE32-E72D297353CC}">
              <c16:uniqueId val="{00000000-BD5B-4A2A-84DE-EC676A97341D}"/>
            </c:ext>
          </c:extLst>
        </c:ser>
        <c:ser>
          <c:idx val="3"/>
          <c:order val="1"/>
          <c:tx>
            <c:strRef>
              <c:f>'state-space'!$F$1</c:f>
              <c:strCache>
                <c:ptCount val="1"/>
                <c:pt idx="0">
                  <c:v>100ft-1sp</c:v>
                </c:pt>
              </c:strCache>
            </c:strRef>
          </c:tx>
          <c:spPr>
            <a:ln w="28575">
              <a:noFill/>
            </a:ln>
          </c:spPr>
          <c:marker>
            <c:symbol val="circle"/>
            <c:size val="5"/>
            <c:spPr>
              <a:solidFill>
                <a:srgbClr val="C00000"/>
              </a:solidFill>
              <a:ln>
                <a:noFill/>
              </a:ln>
            </c:spPr>
          </c:marker>
          <c:xVal>
            <c:numRef>
              <c:f>'state-space'!$F$3:$F$62</c:f>
              <c:numCache>
                <c:formatCode>General</c:formatCode>
                <c:ptCount val="60"/>
                <c:pt idx="0">
                  <c:v>3.3127553185845402</c:v>
                </c:pt>
                <c:pt idx="1">
                  <c:v>3.6975436362671754</c:v>
                </c:pt>
                <c:pt idx="2">
                  <c:v>3.4030120961324206</c:v>
                </c:pt>
                <c:pt idx="3">
                  <c:v>2.2802138044458591</c:v>
                </c:pt>
                <c:pt idx="4">
                  <c:v>2.1315719666825825</c:v>
                </c:pt>
                <c:pt idx="5">
                  <c:v>1.9556740410631863</c:v>
                </c:pt>
                <c:pt idx="6">
                  <c:v>5.2181349143190623</c:v>
                </c:pt>
                <c:pt idx="7">
                  <c:v>5.7191959785665016</c:v>
                </c:pt>
                <c:pt idx="8">
                  <c:v>4.6638548464109499</c:v>
                </c:pt>
                <c:pt idx="9">
                  <c:v>2.8545015650697647</c:v>
                </c:pt>
                <c:pt idx="10">
                  <c:v>1.7799220117778132</c:v>
                </c:pt>
                <c:pt idx="11">
                  <c:v>3.4273104673988009</c:v>
                </c:pt>
                <c:pt idx="12">
                  <c:v>1.7809101278582415</c:v>
                </c:pt>
                <c:pt idx="13">
                  <c:v>1.6868401506711228</c:v>
                </c:pt>
                <c:pt idx="14">
                  <c:v>1.9640498169664173</c:v>
                </c:pt>
                <c:pt idx="15">
                  <c:v>3.2739144143355112</c:v>
                </c:pt>
                <c:pt idx="16">
                  <c:v>3.9914607017113628</c:v>
                </c:pt>
                <c:pt idx="17">
                  <c:v>3.4023629771059225</c:v>
                </c:pt>
                <c:pt idx="18">
                  <c:v>2.0834574086076127</c:v>
                </c:pt>
                <c:pt idx="19">
                  <c:v>2.3306328714813711</c:v>
                </c:pt>
                <c:pt idx="20">
                  <c:v>2.1444323775158085</c:v>
                </c:pt>
                <c:pt idx="21">
                  <c:v>5.6991101613270505</c:v>
                </c:pt>
                <c:pt idx="22">
                  <c:v>5.7008705705127083</c:v>
                </c:pt>
                <c:pt idx="23">
                  <c:v>4.4377112928935514</c:v>
                </c:pt>
                <c:pt idx="24">
                  <c:v>2.973628895233758</c:v>
                </c:pt>
                <c:pt idx="25">
                  <c:v>1.8254917759988789</c:v>
                </c:pt>
                <c:pt idx="26">
                  <c:v>3.6423917041811906</c:v>
                </c:pt>
                <c:pt idx="27">
                  <c:v>1.7921228257632817</c:v>
                </c:pt>
                <c:pt idx="28">
                  <c:v>1.6993378759480811</c:v>
                </c:pt>
                <c:pt idx="29">
                  <c:v>2.0699259051656185</c:v>
                </c:pt>
                <c:pt idx="30">
                  <c:v>3.0492678958785246</c:v>
                </c:pt>
                <c:pt idx="31">
                  <c:v>3.9098065798987705</c:v>
                </c:pt>
                <c:pt idx="32">
                  <c:v>3.089750542299349</c:v>
                </c:pt>
                <c:pt idx="33">
                  <c:v>1.9988792480115689</c:v>
                </c:pt>
                <c:pt idx="34">
                  <c:v>2.3508496023138106</c:v>
                </c:pt>
                <c:pt idx="35">
                  <c:v>2.1176337671728129</c:v>
                </c:pt>
                <c:pt idx="36">
                  <c:v>4.7898409255242225</c:v>
                </c:pt>
                <c:pt idx="37">
                  <c:v>5.0408441793203176</c:v>
                </c:pt>
                <c:pt idx="38">
                  <c:v>4.1398138105567606</c:v>
                </c:pt>
                <c:pt idx="39">
                  <c:v>2.7573662328271871</c:v>
                </c:pt>
                <c:pt idx="40">
                  <c:v>1.7823391178597252</c:v>
                </c:pt>
                <c:pt idx="41">
                  <c:v>3.4815347071583513</c:v>
                </c:pt>
                <c:pt idx="42">
                  <c:v>1.6322758496023138</c:v>
                </c:pt>
                <c:pt idx="43">
                  <c:v>1.6366775126536515</c:v>
                </c:pt>
                <c:pt idx="44">
                  <c:v>2.2002801879971075</c:v>
                </c:pt>
                <c:pt idx="45">
                  <c:v>1.8020916228977664</c:v>
                </c:pt>
                <c:pt idx="47">
                  <c:v>1.9868825932410206</c:v>
                </c:pt>
                <c:pt idx="49">
                  <c:v>1.5111809645074008</c:v>
                </c:pt>
                <c:pt idx="51">
                  <c:v>2.6132420818080533</c:v>
                </c:pt>
                <c:pt idx="53">
                  <c:v>2.5075799777176506</c:v>
                </c:pt>
                <c:pt idx="55">
                  <c:v>1.4087816329778768</c:v>
                </c:pt>
                <c:pt idx="57">
                  <c:v>1.4106186004562575</c:v>
                </c:pt>
              </c:numCache>
            </c:numRef>
          </c:xVal>
          <c:yVal>
            <c:numRef>
              <c:f>'state-space'!$G$3:$G$62</c:f>
              <c:numCache>
                <c:formatCode>General</c:formatCode>
                <c:ptCount val="60"/>
                <c:pt idx="0">
                  <c:v>3.5778178652481198</c:v>
                </c:pt>
                <c:pt idx="1">
                  <c:v>3.9959037244997901</c:v>
                </c:pt>
                <c:pt idx="2">
                  <c:v>3.8737055959011699</c:v>
                </c:pt>
                <c:pt idx="3">
                  <c:v>2.2043128540907899</c:v>
                </c:pt>
                <c:pt idx="4">
                  <c:v>2.2624195719157099</c:v>
                </c:pt>
                <c:pt idx="5">
                  <c:v>1.9767986364441901</c:v>
                </c:pt>
                <c:pt idx="6">
                  <c:v>6.2373972724001199</c:v>
                </c:pt>
                <c:pt idx="7">
                  <c:v>5.5582273170476499</c:v>
                </c:pt>
                <c:pt idx="8">
                  <c:v>5.5634241502756696</c:v>
                </c:pt>
                <c:pt idx="9">
                  <c:v>2.9069202765546698</c:v>
                </c:pt>
                <c:pt idx="10">
                  <c:v>1.93570841696512</c:v>
                </c:pt>
                <c:pt idx="11">
                  <c:v>3.60287886334998</c:v>
                </c:pt>
                <c:pt idx="12">
                  <c:v>1.7036885830535</c:v>
                </c:pt>
                <c:pt idx="13">
                  <c:v>1.9054131002836201</c:v>
                </c:pt>
                <c:pt idx="14">
                  <c:v>2.0213010391057602</c:v>
                </c:pt>
                <c:pt idx="15">
                  <c:v>3.8739907845130199</c:v>
                </c:pt>
                <c:pt idx="16">
                  <c:v>4.4364095887054402</c:v>
                </c:pt>
                <c:pt idx="17">
                  <c:v>4.0160600007962399</c:v>
                </c:pt>
                <c:pt idx="18">
                  <c:v>2.3082383267540898</c:v>
                </c:pt>
                <c:pt idx="19">
                  <c:v>2.43646908198428</c:v>
                </c:pt>
                <c:pt idx="20">
                  <c:v>2.1813796713609102</c:v>
                </c:pt>
                <c:pt idx="21">
                  <c:v>7.1050630956369503</c:v>
                </c:pt>
                <c:pt idx="22">
                  <c:v>6.43216007557211</c:v>
                </c:pt>
                <c:pt idx="23">
                  <c:v>5.5485978402839597</c:v>
                </c:pt>
                <c:pt idx="24">
                  <c:v>3.1975029334278302</c:v>
                </c:pt>
                <c:pt idx="25">
                  <c:v>2.10096388569468</c:v>
                </c:pt>
                <c:pt idx="26">
                  <c:v>4.0352133222382101</c:v>
                </c:pt>
                <c:pt idx="27">
                  <c:v>1.88361288258147</c:v>
                </c:pt>
                <c:pt idx="28">
                  <c:v>1.90439915749091</c:v>
                </c:pt>
                <c:pt idx="29">
                  <c:v>2.0758362872178902</c:v>
                </c:pt>
                <c:pt idx="30">
                  <c:v>3.9190196125080399</c:v>
                </c:pt>
                <c:pt idx="31">
                  <c:v>4.5070243733873996</c:v>
                </c:pt>
                <c:pt idx="32">
                  <c:v>4.0197174471699801</c:v>
                </c:pt>
                <c:pt idx="33">
                  <c:v>2.3291299598192201</c:v>
                </c:pt>
                <c:pt idx="34">
                  <c:v>2.49811126660066</c:v>
                </c:pt>
                <c:pt idx="35">
                  <c:v>2.2143592616466301</c:v>
                </c:pt>
                <c:pt idx="36">
                  <c:v>7.2366527037026502</c:v>
                </c:pt>
                <c:pt idx="37">
                  <c:v>6.5817965199070203</c:v>
                </c:pt>
                <c:pt idx="38">
                  <c:v>5.5401044844686904</c:v>
                </c:pt>
                <c:pt idx="39">
                  <c:v>3.2419818998010799</c:v>
                </c:pt>
                <c:pt idx="40">
                  <c:v>2.1263428033583498</c:v>
                </c:pt>
                <c:pt idx="41">
                  <c:v>4.1031399319722404</c:v>
                </c:pt>
                <c:pt idx="42">
                  <c:v>1.91413786899681</c:v>
                </c:pt>
                <c:pt idx="43">
                  <c:v>1.8897782742678499</c:v>
                </c:pt>
                <c:pt idx="44">
                  <c:v>2.0844613135690699</c:v>
                </c:pt>
                <c:pt idx="45">
                  <c:v>2.0039153545560202</c:v>
                </c:pt>
                <c:pt idx="47">
                  <c:v>2.18509285414674</c:v>
                </c:pt>
                <c:pt idx="49">
                  <c:v>1.7195411941763099</c:v>
                </c:pt>
                <c:pt idx="51">
                  <c:v>2.3910376984086299</c:v>
                </c:pt>
                <c:pt idx="53">
                  <c:v>2.9493439441987399</c:v>
                </c:pt>
                <c:pt idx="55">
                  <c:v>1.4504655530119701</c:v>
                </c:pt>
                <c:pt idx="57">
                  <c:v>1.37257103324264</c:v>
                </c:pt>
              </c:numCache>
            </c:numRef>
          </c:yVal>
          <c:smooth val="0"/>
          <c:extLst>
            <c:ext xmlns:c16="http://schemas.microsoft.com/office/drawing/2014/chart" uri="{C3380CC4-5D6E-409C-BE32-E72D297353CC}">
              <c16:uniqueId val="{00000001-BD5B-4A2A-84DE-EC676A97341D}"/>
            </c:ext>
          </c:extLst>
        </c:ser>
        <c:ser>
          <c:idx val="5"/>
          <c:order val="2"/>
          <c:tx>
            <c:strRef>
              <c:f>'state-space'!$J$1</c:f>
              <c:strCache>
                <c:ptCount val="1"/>
                <c:pt idx="0">
                  <c:v>140ft-1sp</c:v>
                </c:pt>
              </c:strCache>
            </c:strRef>
          </c:tx>
          <c:spPr>
            <a:ln w="28575">
              <a:noFill/>
            </a:ln>
          </c:spPr>
          <c:marker>
            <c:symbol val="circle"/>
            <c:size val="5"/>
            <c:spPr>
              <a:solidFill>
                <a:schemeClr val="accent6">
                  <a:lumMod val="75000"/>
                </a:schemeClr>
              </a:solidFill>
              <a:ln>
                <a:noFill/>
              </a:ln>
            </c:spPr>
          </c:marker>
          <c:xVal>
            <c:numRef>
              <c:f>'state-space'!$J$3:$J$62</c:f>
              <c:numCache>
                <c:formatCode>General</c:formatCode>
                <c:ptCount val="60"/>
                <c:pt idx="0">
                  <c:v>1.7608731321062003</c:v>
                </c:pt>
                <c:pt idx="1">
                  <c:v>2.3440844205959031</c:v>
                </c:pt>
                <c:pt idx="2">
                  <c:v>2.1046749758442362</c:v>
                </c:pt>
                <c:pt idx="3">
                  <c:v>1.8500975345928765</c:v>
                </c:pt>
                <c:pt idx="4">
                  <c:v>1.6559459640124699</c:v>
                </c:pt>
                <c:pt idx="5">
                  <c:v>1.7978724697217379</c:v>
                </c:pt>
                <c:pt idx="6">
                  <c:v>2.6253668941461012</c:v>
                </c:pt>
                <c:pt idx="7">
                  <c:v>2.2248491404194293</c:v>
                </c:pt>
                <c:pt idx="8">
                  <c:v>2.2497067885292026</c:v>
                </c:pt>
                <c:pt idx="9">
                  <c:v>1.7826345886227872</c:v>
                </c:pt>
                <c:pt idx="10">
                  <c:v>1.4528795493354885</c:v>
                </c:pt>
                <c:pt idx="11">
                  <c:v>2.1074733982753693</c:v>
                </c:pt>
                <c:pt idx="12">
                  <c:v>1.7350857149802197</c:v>
                </c:pt>
                <c:pt idx="13">
                  <c:v>1.7667221692179609</c:v>
                </c:pt>
                <c:pt idx="14">
                  <c:v>1.834321845925728</c:v>
                </c:pt>
                <c:pt idx="15">
                  <c:v>1.7067976445851587</c:v>
                </c:pt>
                <c:pt idx="17">
                  <c:v>1.9670478922197172</c:v>
                </c:pt>
                <c:pt idx="19">
                  <c:v>1.5438662591077863</c:v>
                </c:pt>
                <c:pt idx="21">
                  <c:v>1.9726173909344482</c:v>
                </c:pt>
                <c:pt idx="23">
                  <c:v>1.9718699295684778</c:v>
                </c:pt>
                <c:pt idx="25">
                  <c:v>1.415661442539667</c:v>
                </c:pt>
                <c:pt idx="27">
                  <c:v>1.4611289705086992</c:v>
                </c:pt>
              </c:numCache>
            </c:numRef>
          </c:xVal>
          <c:yVal>
            <c:numRef>
              <c:f>'state-space'!$K$3:$K$62</c:f>
              <c:numCache>
                <c:formatCode>General</c:formatCode>
                <c:ptCount val="60"/>
                <c:pt idx="0">
                  <c:v>1.61829528034292</c:v>
                </c:pt>
                <c:pt idx="1">
                  <c:v>2.5334072464373301</c:v>
                </c:pt>
                <c:pt idx="2">
                  <c:v>1.8654258308201499</c:v>
                </c:pt>
                <c:pt idx="3">
                  <c:v>1.8498636568790101</c:v>
                </c:pt>
                <c:pt idx="4">
                  <c:v>1.80119520921452</c:v>
                </c:pt>
                <c:pt idx="5">
                  <c:v>1.8071664400054499</c:v>
                </c:pt>
                <c:pt idx="6">
                  <c:v>2.2214674826539298</c:v>
                </c:pt>
                <c:pt idx="7">
                  <c:v>1.8232387424849701</c:v>
                </c:pt>
                <c:pt idx="8">
                  <c:v>1.9659165545108499</c:v>
                </c:pt>
                <c:pt idx="9">
                  <c:v>1.6020951120907101</c:v>
                </c:pt>
                <c:pt idx="10">
                  <c:v>1.5475561876163899</c:v>
                </c:pt>
                <c:pt idx="11">
                  <c:v>2.22516237512645</c:v>
                </c:pt>
                <c:pt idx="12">
                  <c:v>1.77859438787437</c:v>
                </c:pt>
                <c:pt idx="13">
                  <c:v>1.7536689354927899</c:v>
                </c:pt>
                <c:pt idx="14">
                  <c:v>1.60713904530424</c:v>
                </c:pt>
                <c:pt idx="15">
                  <c:v>1.5141128266755901</c:v>
                </c:pt>
                <c:pt idx="17">
                  <c:v>1.67319095924699</c:v>
                </c:pt>
                <c:pt idx="19">
                  <c:v>1.7109578838627999</c:v>
                </c:pt>
                <c:pt idx="21">
                  <c:v>2.08703890781665</c:v>
                </c:pt>
                <c:pt idx="23">
                  <c:v>1.7732660887234699</c:v>
                </c:pt>
                <c:pt idx="25">
                  <c:v>1.5521593555781401</c:v>
                </c:pt>
                <c:pt idx="27">
                  <c:v>1.56245686542662</c:v>
                </c:pt>
              </c:numCache>
            </c:numRef>
          </c:yVal>
          <c:smooth val="0"/>
          <c:extLst>
            <c:ext xmlns:c16="http://schemas.microsoft.com/office/drawing/2014/chart" uri="{C3380CC4-5D6E-409C-BE32-E72D297353CC}">
              <c16:uniqueId val="{00000002-BD5B-4A2A-84DE-EC676A97341D}"/>
            </c:ext>
          </c:extLst>
        </c:ser>
        <c:ser>
          <c:idx val="6"/>
          <c:order val="3"/>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BD5B-4A2A-84DE-EC676A97341D}"/>
            </c:ext>
          </c:extLst>
        </c:ser>
        <c:dLbls>
          <c:showLegendKey val="0"/>
          <c:showVal val="0"/>
          <c:showCatName val="0"/>
          <c:showSerName val="0"/>
          <c:showPercent val="0"/>
          <c:showBubbleSize val="0"/>
        </c:dLbls>
        <c:axId val="132992000"/>
        <c:axId val="133006464"/>
      </c:scatterChart>
      <c:valAx>
        <c:axId val="132992000"/>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006464"/>
        <c:crosses val="autoZero"/>
        <c:crossBetween val="midCat"/>
      </c:valAx>
      <c:valAx>
        <c:axId val="133006464"/>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132992000"/>
        <c:crosses val="autoZero"/>
        <c:crossBetween val="midCat"/>
      </c:valAx>
    </c:plotArea>
    <c:legend>
      <c:legendPos val="r"/>
      <c:legendEntry>
        <c:idx val="3"/>
        <c:delete val="1"/>
      </c:legendEntry>
      <c:layout>
        <c:manualLayout>
          <c:xMode val="edge"/>
          <c:yMode val="edge"/>
          <c:x val="0.71110126859142608"/>
          <c:y val="0.59334776902887143"/>
          <c:w val="0.23653944298629334"/>
          <c:h val="0.21041076115485563"/>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0503A8E-6C8D-461F-B24A-EF274E32D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6433</TotalTime>
  <Pages>56</Pages>
  <Words>10022</Words>
  <Characters>57132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67020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25</cp:revision>
  <dcterms:created xsi:type="dcterms:W3CDTF">2018-12-18T20:31:00Z</dcterms:created>
  <dcterms:modified xsi:type="dcterms:W3CDTF">2019-02-06T01:11:00Z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id="dXVSadYo"/&gt;&lt;style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